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E8" w:rsidRPr="00B774E8" w:rsidRDefault="00B774E8" w:rsidP="00D20269">
      <w:pPr>
        <w:keepNext/>
        <w:ind w:firstLine="709"/>
        <w:jc w:val="center"/>
        <w:outlineLvl w:val="1"/>
        <w:rPr>
          <w:caps/>
          <w:sz w:val="28"/>
          <w:szCs w:val="28"/>
        </w:rPr>
      </w:pPr>
      <w:r w:rsidRPr="00B774E8">
        <w:rPr>
          <w:sz w:val="28"/>
          <w:szCs w:val="28"/>
        </w:rPr>
        <w:t xml:space="preserve">СОВЕТ </w:t>
      </w:r>
      <w:r w:rsidRPr="00B774E8">
        <w:rPr>
          <w:caps/>
          <w:sz w:val="28"/>
          <w:szCs w:val="28"/>
        </w:rPr>
        <w:t>народных депутатов</w:t>
      </w:r>
    </w:p>
    <w:p w:rsidR="00B774E8" w:rsidRPr="00B774E8" w:rsidRDefault="004C3651" w:rsidP="00D20269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>КРАСНОРЕЧЕНСКОГО</w:t>
      </w:r>
      <w:r w:rsidR="00B774E8" w:rsidRPr="00B774E8">
        <w:rPr>
          <w:sz w:val="28"/>
          <w:szCs w:val="28"/>
        </w:rPr>
        <w:t xml:space="preserve"> СЕЛЬСКОГО ПОСЕЛЕНИЯ</w:t>
      </w:r>
    </w:p>
    <w:p w:rsidR="00B774E8" w:rsidRPr="00B774E8" w:rsidRDefault="00B774E8" w:rsidP="00D20269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B774E8">
        <w:rPr>
          <w:caps/>
          <w:sz w:val="28"/>
          <w:szCs w:val="28"/>
        </w:rPr>
        <w:t>Грибановского МУНИЦИПАЛЬНОГО района</w:t>
      </w:r>
    </w:p>
    <w:p w:rsidR="00B774E8" w:rsidRPr="00B774E8" w:rsidRDefault="00B774E8" w:rsidP="00D20269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B774E8">
        <w:rPr>
          <w:caps/>
          <w:sz w:val="28"/>
          <w:szCs w:val="28"/>
        </w:rPr>
        <w:t>Воронежской области</w:t>
      </w:r>
    </w:p>
    <w:p w:rsidR="00B774E8" w:rsidRPr="00B774E8" w:rsidRDefault="00B774E8" w:rsidP="00D20269">
      <w:pPr>
        <w:ind w:firstLine="709"/>
        <w:jc w:val="center"/>
        <w:rPr>
          <w:sz w:val="28"/>
          <w:szCs w:val="28"/>
        </w:rPr>
      </w:pPr>
    </w:p>
    <w:p w:rsidR="00B774E8" w:rsidRPr="00B774E8" w:rsidRDefault="00B774E8" w:rsidP="00D20269">
      <w:pPr>
        <w:ind w:firstLine="709"/>
        <w:jc w:val="center"/>
        <w:rPr>
          <w:sz w:val="28"/>
          <w:szCs w:val="28"/>
        </w:rPr>
      </w:pPr>
      <w:proofErr w:type="gramStart"/>
      <w:r w:rsidRPr="00B774E8">
        <w:rPr>
          <w:sz w:val="28"/>
          <w:szCs w:val="28"/>
        </w:rPr>
        <w:t>Р</w:t>
      </w:r>
      <w:proofErr w:type="gramEnd"/>
      <w:r w:rsidRPr="00B774E8">
        <w:rPr>
          <w:sz w:val="28"/>
          <w:szCs w:val="28"/>
        </w:rPr>
        <w:t xml:space="preserve"> Е Ш Е Н И Е</w:t>
      </w:r>
    </w:p>
    <w:p w:rsidR="00B774E8" w:rsidRPr="00B774E8" w:rsidRDefault="00B774E8" w:rsidP="00D20269">
      <w:pPr>
        <w:ind w:firstLine="709"/>
        <w:jc w:val="both"/>
        <w:rPr>
          <w:sz w:val="28"/>
          <w:szCs w:val="28"/>
        </w:rPr>
      </w:pPr>
    </w:p>
    <w:p w:rsidR="00B774E8" w:rsidRPr="00B774E8" w:rsidRDefault="00915932" w:rsidP="00D2026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7918">
        <w:rPr>
          <w:sz w:val="28"/>
          <w:szCs w:val="28"/>
        </w:rPr>
        <w:t>4</w:t>
      </w:r>
      <w:r>
        <w:rPr>
          <w:sz w:val="28"/>
          <w:szCs w:val="28"/>
        </w:rPr>
        <w:t>.06.</w:t>
      </w:r>
      <w:r w:rsidR="00B774E8" w:rsidRPr="00B774E8">
        <w:rPr>
          <w:sz w:val="28"/>
          <w:szCs w:val="28"/>
        </w:rPr>
        <w:t xml:space="preserve"> 2022 года №</w:t>
      </w:r>
      <w:r>
        <w:rPr>
          <w:sz w:val="28"/>
          <w:szCs w:val="28"/>
        </w:rPr>
        <w:t xml:space="preserve"> 85</w:t>
      </w:r>
      <w:r w:rsidR="00B774E8" w:rsidRPr="00B774E8">
        <w:rPr>
          <w:sz w:val="28"/>
          <w:szCs w:val="28"/>
        </w:rPr>
        <w:t xml:space="preserve"> </w:t>
      </w:r>
    </w:p>
    <w:p w:rsidR="00B774E8" w:rsidRPr="00B774E8" w:rsidRDefault="00B774E8" w:rsidP="00D20269">
      <w:pPr>
        <w:jc w:val="both"/>
        <w:rPr>
          <w:sz w:val="28"/>
          <w:szCs w:val="28"/>
        </w:rPr>
      </w:pPr>
      <w:r w:rsidRPr="00B774E8">
        <w:rPr>
          <w:sz w:val="28"/>
          <w:szCs w:val="28"/>
        </w:rPr>
        <w:t xml:space="preserve">с. </w:t>
      </w:r>
      <w:r w:rsidR="00A560AB">
        <w:rPr>
          <w:sz w:val="28"/>
          <w:szCs w:val="28"/>
        </w:rPr>
        <w:t>Краснореченка</w:t>
      </w:r>
    </w:p>
    <w:p w:rsidR="00B774E8" w:rsidRPr="00D20269" w:rsidRDefault="00B774E8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right="4535"/>
        <w:jc w:val="both"/>
        <w:rPr>
          <w:rFonts w:eastAsia="Calibri"/>
          <w:sz w:val="28"/>
          <w:szCs w:val="28"/>
        </w:rPr>
      </w:pPr>
      <w:bookmarkStart w:id="0" w:name="_GoBack"/>
      <w:r w:rsidRPr="00D20269">
        <w:rPr>
          <w:rFonts w:eastAsia="Calibri"/>
          <w:sz w:val="28"/>
          <w:szCs w:val="28"/>
        </w:rPr>
        <w:t xml:space="preserve">О Порядке внесения проектов муниципальных правовых актов в </w:t>
      </w:r>
      <w:r w:rsidR="004134A4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A560AB">
        <w:rPr>
          <w:rFonts w:eastAsia="Calibri"/>
          <w:sz w:val="28"/>
          <w:szCs w:val="28"/>
        </w:rPr>
        <w:t>Краснореченского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, перечне и форме прилагаемых к ним документов</w:t>
      </w:r>
    </w:p>
    <w:bookmarkEnd w:id="0"/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B774E8" w:rsidRPr="00D20269" w:rsidRDefault="00305AEE" w:rsidP="00D20269">
      <w:pPr>
        <w:ind w:firstLine="709"/>
        <w:jc w:val="both"/>
        <w:rPr>
          <w:sz w:val="28"/>
          <w:szCs w:val="28"/>
        </w:rPr>
      </w:pPr>
      <w:r w:rsidRPr="00D20269">
        <w:rPr>
          <w:rFonts w:eastAsia="Calibri"/>
          <w:sz w:val="28"/>
          <w:szCs w:val="28"/>
        </w:rPr>
        <w:t>В</w:t>
      </w:r>
      <w:r w:rsidR="00D20269">
        <w:rPr>
          <w:rFonts w:eastAsia="Calibri"/>
          <w:sz w:val="28"/>
          <w:szCs w:val="28"/>
        </w:rPr>
        <w:t xml:space="preserve"> </w:t>
      </w:r>
      <w:proofErr w:type="gramStart"/>
      <w:r w:rsidRPr="00D20269">
        <w:rPr>
          <w:rFonts w:eastAsia="Calibri"/>
          <w:sz w:val="28"/>
          <w:szCs w:val="28"/>
        </w:rPr>
        <w:t>соответствии</w:t>
      </w:r>
      <w:proofErr w:type="gramEnd"/>
      <w:r w:rsidRPr="00D20269">
        <w:rPr>
          <w:rFonts w:eastAsia="Calibri"/>
          <w:sz w:val="28"/>
          <w:szCs w:val="28"/>
        </w:rPr>
        <w:t xml:space="preserve"> со статьей 46 Федерального закона от 06.10.2003 № 131-ФЗ «Об общих принципах организации местного самоуправления в Российской Федерации», Устав</w:t>
      </w:r>
      <w:r w:rsidR="004134A4" w:rsidRPr="00D20269">
        <w:rPr>
          <w:rFonts w:eastAsia="Calibri"/>
          <w:sz w:val="28"/>
          <w:szCs w:val="28"/>
        </w:rPr>
        <w:t>ом</w:t>
      </w:r>
      <w:r w:rsidR="00D20269">
        <w:rPr>
          <w:rFonts w:eastAsia="Calibri"/>
          <w:sz w:val="28"/>
          <w:szCs w:val="28"/>
        </w:rPr>
        <w:t xml:space="preserve"> </w:t>
      </w:r>
      <w:r w:rsidR="00A560AB">
        <w:rPr>
          <w:rFonts w:eastAsia="Calibri"/>
          <w:sz w:val="28"/>
          <w:szCs w:val="28"/>
        </w:rPr>
        <w:t>Краснореченского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поселения, </w:t>
      </w:r>
      <w:r w:rsidR="004134A4" w:rsidRPr="00D20269">
        <w:rPr>
          <w:sz w:val="28"/>
          <w:szCs w:val="28"/>
        </w:rPr>
        <w:t xml:space="preserve">Совет народных депутатов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РЕШИЛ: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  <w:r w:rsidR="004134A4" w:rsidRPr="00D20269">
        <w:rPr>
          <w:rFonts w:eastAsia="Calibri"/>
          <w:sz w:val="28"/>
          <w:szCs w:val="28"/>
        </w:rPr>
        <w:t xml:space="preserve">1. </w:t>
      </w:r>
      <w:r w:rsidRPr="00D20269">
        <w:rPr>
          <w:rFonts w:eastAsia="Calibri"/>
          <w:sz w:val="28"/>
          <w:szCs w:val="28"/>
        </w:rPr>
        <w:t xml:space="preserve">Утвердить Порядок внесения проектов муниципальных правовых актов в </w:t>
      </w:r>
      <w:r w:rsidR="004134A4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A560AB">
        <w:rPr>
          <w:rFonts w:eastAsia="Calibri"/>
          <w:sz w:val="28"/>
          <w:szCs w:val="28"/>
        </w:rPr>
        <w:t>Краснореченского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 xml:space="preserve">, перечень и форму прилагаемых к ним документов (прилагается). </w:t>
      </w:r>
    </w:p>
    <w:p w:rsidR="00305AEE" w:rsidRPr="00D20269" w:rsidRDefault="004134A4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="00305AEE" w:rsidRPr="00D20269">
        <w:rPr>
          <w:rFonts w:eastAsia="Calibri"/>
          <w:sz w:val="28"/>
          <w:szCs w:val="28"/>
        </w:rPr>
        <w:t xml:space="preserve">Настоящее решение вступает в силу со дня его </w:t>
      </w:r>
      <w:r w:rsidRPr="00D20269">
        <w:rPr>
          <w:rFonts w:eastAsia="Calibri"/>
          <w:sz w:val="28"/>
          <w:szCs w:val="28"/>
        </w:rPr>
        <w:t>обнародования.</w:t>
      </w:r>
    </w:p>
    <w:p w:rsidR="00305AEE" w:rsidRPr="00D20269" w:rsidRDefault="00305AEE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0269" w:rsidTr="00D20269">
        <w:tc>
          <w:tcPr>
            <w:tcW w:w="3284" w:type="dxa"/>
          </w:tcPr>
          <w:p w:rsidR="00D20269" w:rsidRDefault="00A560AB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</w:t>
            </w:r>
            <w:r w:rsidR="00D20269" w:rsidRPr="00D20269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D20269" w:rsidRDefault="00D20269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D20269" w:rsidRDefault="00A560AB" w:rsidP="00A560AB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Ю.В. Остросаблина</w:t>
            </w:r>
          </w:p>
        </w:tc>
      </w:tr>
    </w:tbl>
    <w:p w:rsidR="004134A4" w:rsidRPr="00D20269" w:rsidRDefault="004134A4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br w:type="page"/>
      </w:r>
    </w:p>
    <w:p w:rsidR="00305AEE" w:rsidRPr="00D20269" w:rsidRDefault="00305AEE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>ПРИЛОЖЕНИЕ</w:t>
      </w:r>
    </w:p>
    <w:p w:rsidR="00305AEE" w:rsidRPr="00D20269" w:rsidRDefault="004134A4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Утверждено</w:t>
      </w:r>
      <w:r w:rsidR="00D20269"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решени</w:t>
      </w:r>
      <w:r w:rsidRPr="00D20269">
        <w:rPr>
          <w:rFonts w:eastAsia="Calibri"/>
          <w:sz w:val="28"/>
          <w:szCs w:val="28"/>
        </w:rPr>
        <w:t>ем</w:t>
      </w:r>
    </w:p>
    <w:p w:rsidR="004134A4" w:rsidRPr="00D20269" w:rsidRDefault="00E80FE6" w:rsidP="00D202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Краснореченского</w:t>
      </w:r>
      <w:r w:rsidR="004134A4" w:rsidRPr="00D20269">
        <w:rPr>
          <w:sz w:val="28"/>
          <w:szCs w:val="28"/>
        </w:rPr>
        <w:t xml:space="preserve"> сельского поселения </w:t>
      </w:r>
    </w:p>
    <w:p w:rsidR="004134A4" w:rsidRPr="00D20269" w:rsidRDefault="004134A4" w:rsidP="00D202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20269">
        <w:rPr>
          <w:sz w:val="28"/>
          <w:szCs w:val="28"/>
        </w:rPr>
        <w:t xml:space="preserve">Грибановского муниципального района </w:t>
      </w:r>
    </w:p>
    <w:p w:rsidR="00305AEE" w:rsidRPr="00D20269" w:rsidRDefault="004134A4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от </w:t>
      </w:r>
      <w:r w:rsidR="00915932">
        <w:rPr>
          <w:rFonts w:eastAsia="Calibri"/>
          <w:sz w:val="28"/>
          <w:szCs w:val="28"/>
        </w:rPr>
        <w:t>2</w:t>
      </w:r>
      <w:r w:rsidR="00545AE9">
        <w:rPr>
          <w:rFonts w:eastAsia="Calibri"/>
          <w:sz w:val="28"/>
          <w:szCs w:val="28"/>
        </w:rPr>
        <w:t>4</w:t>
      </w:r>
      <w:r w:rsidR="00915932">
        <w:rPr>
          <w:rFonts w:eastAsia="Calibri"/>
          <w:sz w:val="28"/>
          <w:szCs w:val="28"/>
        </w:rPr>
        <w:t>.06.</w:t>
      </w:r>
      <w:r w:rsidR="00E75750">
        <w:rPr>
          <w:rFonts w:eastAsia="Calibri"/>
          <w:sz w:val="28"/>
          <w:szCs w:val="28"/>
        </w:rPr>
        <w:t xml:space="preserve"> 2022г.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№ </w:t>
      </w:r>
      <w:r w:rsidR="00915932">
        <w:rPr>
          <w:rFonts w:eastAsia="Calibri"/>
          <w:sz w:val="28"/>
          <w:szCs w:val="28"/>
        </w:rPr>
        <w:t>85</w:t>
      </w:r>
      <w:r w:rsid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Порядок</w:t>
      </w: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внесения проектов муниципальных правовых актов</w:t>
      </w:r>
      <w:r w:rsidRPr="00D20269">
        <w:rPr>
          <w:rFonts w:eastAsia="Calibri"/>
          <w:sz w:val="28"/>
          <w:szCs w:val="28"/>
          <w:lang w:eastAsia="en-US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 </w:t>
      </w:r>
      <w:r w:rsidR="00792E36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E80FE6">
        <w:rPr>
          <w:rFonts w:eastAsia="Calibri"/>
          <w:sz w:val="28"/>
          <w:szCs w:val="28"/>
        </w:rPr>
        <w:t>Краснореченского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, перечень и форма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</w:t>
      </w:r>
      <w:r w:rsidRPr="00D20269">
        <w:rPr>
          <w:rFonts w:eastAsia="Calibri"/>
          <w:sz w:val="28"/>
          <w:szCs w:val="28"/>
        </w:rPr>
        <w:t>. Общие положения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1. </w:t>
      </w:r>
      <w:proofErr w:type="gramStart"/>
      <w:r w:rsidRPr="00D20269">
        <w:rPr>
          <w:rFonts w:eastAsia="Calibri"/>
          <w:sz w:val="28"/>
          <w:szCs w:val="28"/>
        </w:rPr>
        <w:t>Настоящий Порядок разработан в соответствии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со статьей 46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Устав</w:t>
      </w:r>
      <w:r w:rsidR="00792E36" w:rsidRPr="00D20269">
        <w:rPr>
          <w:rFonts w:eastAsia="Calibri"/>
          <w:sz w:val="28"/>
          <w:szCs w:val="28"/>
        </w:rPr>
        <w:t>ом</w:t>
      </w:r>
      <w:r w:rsidRPr="00D20269">
        <w:rPr>
          <w:rFonts w:eastAsia="Calibri"/>
          <w:sz w:val="28"/>
          <w:szCs w:val="28"/>
        </w:rPr>
        <w:t xml:space="preserve"> </w:t>
      </w:r>
      <w:r w:rsidR="00E80FE6" w:rsidRPr="00E80FE6">
        <w:rPr>
          <w:rFonts w:eastAsia="Calibri"/>
          <w:sz w:val="28"/>
          <w:szCs w:val="28"/>
        </w:rPr>
        <w:t xml:space="preserve">Краснореченского 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в целях повышения эффективности и качеств</w:t>
      </w:r>
      <w:r w:rsidR="00792E36" w:rsidRPr="00D20269">
        <w:rPr>
          <w:rFonts w:eastAsia="Calibri"/>
          <w:sz w:val="28"/>
          <w:szCs w:val="28"/>
        </w:rPr>
        <w:t xml:space="preserve">а нормотворческой деятельности Совета народных депутатов </w:t>
      </w:r>
      <w:r w:rsidR="00E80FE6" w:rsidRPr="00E80FE6">
        <w:rPr>
          <w:rFonts w:eastAsia="Calibri"/>
          <w:sz w:val="28"/>
          <w:szCs w:val="28"/>
        </w:rPr>
        <w:t xml:space="preserve">Краснореченского </w:t>
      </w:r>
      <w:r w:rsidR="00792E36" w:rsidRPr="00D20269">
        <w:rPr>
          <w:rFonts w:eastAsia="Calibri"/>
          <w:sz w:val="28"/>
          <w:szCs w:val="28"/>
        </w:rPr>
        <w:t xml:space="preserve">сельского поселения </w:t>
      </w:r>
      <w:r w:rsidRPr="00D20269">
        <w:rPr>
          <w:rFonts w:eastAsia="Calibri"/>
          <w:sz w:val="28"/>
          <w:szCs w:val="28"/>
        </w:rPr>
        <w:t>(далее – представительный орган)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и определяет процедуру подготовки и внесения в представительный орган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проектов муниципальных правовых актов (далее — проект правового</w:t>
      </w:r>
      <w:proofErr w:type="gramEnd"/>
      <w:r w:rsidRPr="00D20269">
        <w:rPr>
          <w:rFonts w:eastAsia="Calibri"/>
          <w:sz w:val="28"/>
          <w:szCs w:val="28"/>
        </w:rPr>
        <w:t xml:space="preserve"> акта), а также перечень и форму прилагаемых к ним документов. 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Pr="00D20269">
        <w:rPr>
          <w:rFonts w:eastAsia="Calibri"/>
          <w:bCs/>
          <w:sz w:val="28"/>
          <w:szCs w:val="28"/>
        </w:rPr>
        <w:t>Правотворческой инициативой признается официальное внесение субъектами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правотворческой инициативы в представительный орган проекта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правового акта, влекущее за собой обязанность представительного органа рассмотреть и принять либо отклонить его.</w:t>
      </w:r>
    </w:p>
    <w:p w:rsidR="00305AEE" w:rsidRPr="00D20269" w:rsidRDefault="00B774E8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3. </w:t>
      </w:r>
      <w:r w:rsidR="00305AEE" w:rsidRPr="00D20269">
        <w:rPr>
          <w:rFonts w:eastAsia="Calibri"/>
          <w:bCs/>
          <w:sz w:val="28"/>
          <w:szCs w:val="28"/>
        </w:rPr>
        <w:t>Субъектами правотворческой инициативы 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</w:rPr>
        <w:t xml:space="preserve">глава </w:t>
      </w:r>
      <w:r w:rsidR="00E80FE6" w:rsidRPr="00E80FE6">
        <w:rPr>
          <w:rFonts w:eastAsia="Calibri"/>
          <w:sz w:val="28"/>
          <w:szCs w:val="28"/>
        </w:rPr>
        <w:t xml:space="preserve">Краснореченского </w:t>
      </w:r>
      <w:r w:rsidR="00E80FE6">
        <w:rPr>
          <w:rFonts w:eastAsia="Calibri"/>
          <w:sz w:val="28"/>
          <w:szCs w:val="28"/>
        </w:rPr>
        <w:t>сель</w:t>
      </w:r>
      <w:r w:rsidR="00356B45" w:rsidRPr="00D20269">
        <w:rPr>
          <w:rFonts w:eastAsia="Calibri"/>
          <w:sz w:val="28"/>
          <w:szCs w:val="28"/>
        </w:rPr>
        <w:t>ского поселения</w:t>
      </w:r>
      <w:r w:rsidRPr="00D20269">
        <w:rPr>
          <w:rFonts w:eastAsia="Calibri"/>
          <w:sz w:val="28"/>
          <w:szCs w:val="28"/>
        </w:rPr>
        <w:t>;</w:t>
      </w:r>
      <w:r w:rsid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депутаты представительного органа </w:t>
      </w:r>
      <w:r w:rsidR="00E80FE6" w:rsidRPr="00E80FE6">
        <w:rPr>
          <w:rFonts w:eastAsia="Calibri"/>
          <w:sz w:val="28"/>
          <w:szCs w:val="28"/>
        </w:rPr>
        <w:t xml:space="preserve">Краснореченского </w:t>
      </w:r>
      <w:r w:rsidR="00E80FE6">
        <w:rPr>
          <w:rFonts w:eastAsia="Calibri"/>
          <w:sz w:val="28"/>
          <w:szCs w:val="28"/>
        </w:rPr>
        <w:t>с</w:t>
      </w:r>
      <w:r w:rsidR="00356B45" w:rsidRPr="00D20269">
        <w:rPr>
          <w:rFonts w:eastAsia="Calibri"/>
          <w:sz w:val="28"/>
          <w:szCs w:val="28"/>
        </w:rPr>
        <w:t>ельского поселения</w:t>
      </w:r>
      <w:r w:rsidRPr="00D20269">
        <w:rPr>
          <w:rFonts w:eastAsia="Calibri"/>
          <w:sz w:val="28"/>
          <w:szCs w:val="28"/>
        </w:rPr>
        <w:t xml:space="preserve">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4) иные выборные органы местного самоуправления;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 органы территориального общественного самоуправления;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6) инициативная группа граждан;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7) иные субъекты правотворческой инициативы, установленные уставом </w:t>
      </w:r>
      <w:r w:rsidR="00E80FE6" w:rsidRPr="00E80FE6">
        <w:t xml:space="preserve"> </w:t>
      </w:r>
      <w:r w:rsidR="00E80FE6" w:rsidRPr="00E80FE6">
        <w:rPr>
          <w:rFonts w:eastAsia="Calibri"/>
          <w:sz w:val="28"/>
          <w:szCs w:val="28"/>
        </w:rPr>
        <w:t xml:space="preserve">Краснореченского 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>4.</w:t>
      </w:r>
      <w:r w:rsidRPr="00D20269">
        <w:rPr>
          <w:rFonts w:eastAsia="Calibri"/>
          <w:bCs/>
          <w:sz w:val="28"/>
          <w:szCs w:val="28"/>
        </w:rPr>
        <w:t xml:space="preserve"> Основными стадиями правотворческой деятельности субъектов правотворческой инициативы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1)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планирование деятельности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по разработке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подготовка проекта правового акта;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3) согласование проекта правового акта с заинтересованными органами и должностными лицами </w:t>
      </w:r>
      <w:r w:rsidR="00E80FE6" w:rsidRPr="00E80FE6">
        <w:rPr>
          <w:rFonts w:eastAsia="Calibri"/>
          <w:sz w:val="28"/>
          <w:szCs w:val="28"/>
        </w:rPr>
        <w:t xml:space="preserve">Краснореченского </w:t>
      </w:r>
      <w:r w:rsidR="00356B45" w:rsidRPr="00D20269">
        <w:rPr>
          <w:rFonts w:eastAsia="Calibri"/>
          <w:sz w:val="28"/>
          <w:szCs w:val="28"/>
        </w:rPr>
        <w:t xml:space="preserve">сельского поселения </w:t>
      </w:r>
      <w:r w:rsidRPr="00D20269">
        <w:rPr>
          <w:rFonts w:eastAsia="Calibri"/>
          <w:sz w:val="28"/>
          <w:szCs w:val="28"/>
        </w:rPr>
        <w:t>и правовая экспертиза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4) внесение проекта правового акта в представительный орган</w:t>
      </w:r>
      <w:r w:rsidR="00E80FE6" w:rsidRPr="00E80FE6">
        <w:t xml:space="preserve"> </w:t>
      </w:r>
      <w:r w:rsidR="00E80FE6" w:rsidRPr="00E80FE6">
        <w:rPr>
          <w:rFonts w:eastAsia="Calibri"/>
          <w:sz w:val="28"/>
          <w:szCs w:val="28"/>
        </w:rPr>
        <w:t xml:space="preserve">Краснореченского 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>5)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принятие (подписание)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6) официальное опубликование (обнародование) правового акта в случаях и порядке, установленных законодательством, Уставом </w:t>
      </w:r>
      <w:r w:rsidR="00E80FE6" w:rsidRPr="00E80FE6">
        <w:rPr>
          <w:rFonts w:eastAsia="Calibri"/>
          <w:sz w:val="28"/>
          <w:szCs w:val="28"/>
        </w:rPr>
        <w:t xml:space="preserve">Краснореченского 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7)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систематизация и учет правовых актов.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  <w:lang w:val="en-US"/>
        </w:rPr>
        <w:t>II</w:t>
      </w:r>
      <w:r w:rsidRPr="00D20269">
        <w:rPr>
          <w:rFonts w:eastAsia="Calibri"/>
          <w:sz w:val="28"/>
          <w:szCs w:val="28"/>
        </w:rPr>
        <w:t>.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Внесение проектов правовых актов в </w:t>
      </w:r>
      <w:r w:rsidR="00356B45" w:rsidRPr="00D20269">
        <w:rPr>
          <w:rFonts w:eastAsia="Calibri"/>
          <w:sz w:val="28"/>
          <w:szCs w:val="28"/>
        </w:rPr>
        <w:t xml:space="preserve">Совет народных </w:t>
      </w:r>
      <w:proofErr w:type="gramStart"/>
      <w:r w:rsidR="00356B45" w:rsidRPr="00D20269">
        <w:rPr>
          <w:rFonts w:eastAsia="Calibri"/>
          <w:sz w:val="28"/>
          <w:szCs w:val="28"/>
        </w:rPr>
        <w:t xml:space="preserve">депутатов </w:t>
      </w:r>
      <w:r w:rsidR="00E80FE6" w:rsidRPr="00E80FE6">
        <w:t xml:space="preserve"> </w:t>
      </w:r>
      <w:r w:rsidR="00E80FE6" w:rsidRPr="00E80FE6">
        <w:rPr>
          <w:rFonts w:eastAsia="Calibri"/>
          <w:sz w:val="28"/>
          <w:szCs w:val="28"/>
        </w:rPr>
        <w:t>Краснореченского</w:t>
      </w:r>
      <w:proofErr w:type="gramEnd"/>
      <w:r w:rsidR="00E80FE6" w:rsidRPr="00E80FE6">
        <w:rPr>
          <w:rFonts w:eastAsia="Calibri"/>
          <w:sz w:val="28"/>
          <w:szCs w:val="28"/>
        </w:rPr>
        <w:t xml:space="preserve">  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5.</w:t>
      </w:r>
      <w:r w:rsidRPr="00D20269">
        <w:rPr>
          <w:rFonts w:eastAsia="Calibri"/>
          <w:sz w:val="28"/>
          <w:szCs w:val="28"/>
        </w:rPr>
        <w:t xml:space="preserve"> Правотворческая инициатива осуществляется в форме внесения в </w:t>
      </w:r>
      <w:r w:rsidR="00356B45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E80FE6" w:rsidRPr="00E80FE6">
        <w:rPr>
          <w:rFonts w:eastAsia="Calibri"/>
          <w:sz w:val="28"/>
          <w:szCs w:val="28"/>
        </w:rPr>
        <w:t xml:space="preserve">Краснореченского 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 xml:space="preserve">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D20269">
        <w:rPr>
          <w:rFonts w:eastAsia="Calibri"/>
          <w:sz w:val="28"/>
          <w:szCs w:val="28"/>
        </w:rPr>
        <w:t>утратившими</w:t>
      </w:r>
      <w:proofErr w:type="gramEnd"/>
      <w:r w:rsidRPr="00D20269">
        <w:rPr>
          <w:rFonts w:eastAsia="Calibri"/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305AEE" w:rsidRPr="00D20269" w:rsidRDefault="0050409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6. </w:t>
      </w:r>
      <w:r w:rsidR="00305AEE" w:rsidRPr="00D20269">
        <w:rPr>
          <w:rFonts w:eastAsia="Calibri"/>
          <w:sz w:val="28"/>
          <w:szCs w:val="28"/>
        </w:rPr>
        <w:t>Глава</w:t>
      </w:r>
      <w:r w:rsidR="00D20269">
        <w:rPr>
          <w:rFonts w:eastAsia="Calibri"/>
          <w:sz w:val="28"/>
          <w:szCs w:val="28"/>
        </w:rPr>
        <w:t xml:space="preserve"> </w:t>
      </w:r>
      <w:r w:rsidR="00E80FE6" w:rsidRPr="00E80FE6">
        <w:rPr>
          <w:rFonts w:eastAsia="Calibri"/>
          <w:sz w:val="28"/>
          <w:szCs w:val="28"/>
        </w:rPr>
        <w:t xml:space="preserve">Краснореченского 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="00305AEE" w:rsidRPr="00D20269">
        <w:rPr>
          <w:rFonts w:eastAsia="Calibri"/>
          <w:sz w:val="28"/>
          <w:szCs w:val="28"/>
        </w:rPr>
        <w:t>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7.</w:t>
      </w:r>
      <w:r w:rsidR="00B774E8" w:rsidRP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 xml:space="preserve">Проекты правовых актов, предусматривающие установление, изменение и отмену местных налогов и сборов, осуществление расходов из средств бюджета </w:t>
      </w:r>
      <w:r w:rsidR="00B774E8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, могут быть внесены на рассмотрение представительного органа только по инициативе главы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 или при наличии заключения главы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>.</w:t>
      </w:r>
    </w:p>
    <w:p w:rsidR="00305AEE" w:rsidRPr="00D20269" w:rsidRDefault="00305AE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8.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Проекты, указанные в пункте 7 настоящего Порядка, направляются субъектами правотворческой инициативы главе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napToGrid w:val="0"/>
          <w:sz w:val="28"/>
          <w:szCs w:val="28"/>
        </w:rPr>
        <w:t xml:space="preserve"> для дачи заключения с приложением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необходимых документов. </w:t>
      </w:r>
    </w:p>
    <w:p w:rsidR="00305AEE" w:rsidRPr="00D20269" w:rsidRDefault="00305AEE" w:rsidP="00D20269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9. Отрицательное заключение главы</w:t>
      </w:r>
      <w:r w:rsidR="00D20269">
        <w:rPr>
          <w:rFonts w:eastAsia="Calibri"/>
          <w:sz w:val="28"/>
          <w:szCs w:val="28"/>
        </w:rPr>
        <w:t xml:space="preserve">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305AEE" w:rsidRPr="00D20269" w:rsidRDefault="00D20269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10.</w:t>
      </w: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305AEE" w:rsidRPr="00D20269" w:rsidRDefault="00305AE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11. 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срок. </w:t>
      </w:r>
    </w:p>
    <w:p w:rsidR="00305AEE" w:rsidRPr="00D20269" w:rsidRDefault="0050409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12. </w:t>
      </w:r>
      <w:r w:rsidR="00305AEE" w:rsidRPr="00D20269">
        <w:rPr>
          <w:rFonts w:eastAsia="Calibri"/>
          <w:snapToGrid w:val="0"/>
          <w:sz w:val="28"/>
          <w:szCs w:val="28"/>
        </w:rPr>
        <w:t>Возврат правового акта не является препятствием для повторного его внесения в представительный орган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при условии устранения нарушений, явившихся причиной для возврата.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13. </w:t>
      </w:r>
      <w:r w:rsidR="00305AEE" w:rsidRPr="00D20269">
        <w:rPr>
          <w:rFonts w:eastAsia="Calibri"/>
          <w:snapToGrid w:val="0"/>
          <w:sz w:val="28"/>
          <w:szCs w:val="28"/>
        </w:rPr>
        <w:t>До рассмотрения проекта правового акта на заседании представительного органа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 xml:space="preserve">субъект правотворческой инициативы имеет право </w:t>
      </w:r>
      <w:r w:rsidR="00305AEE" w:rsidRPr="00D20269">
        <w:rPr>
          <w:rFonts w:eastAsia="Calibri"/>
          <w:snapToGrid w:val="0"/>
          <w:sz w:val="28"/>
          <w:szCs w:val="28"/>
        </w:rPr>
        <w:lastRenderedPageBreak/>
        <w:t>официально отозвать его письменным заявлением на имя председателя представительного органа.</w:t>
      </w:r>
    </w:p>
    <w:p w:rsidR="00305AEE" w:rsidRPr="00D20269" w:rsidRDefault="00305AEE" w:rsidP="00D20269">
      <w:pPr>
        <w:tabs>
          <w:tab w:val="left" w:pos="1418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III</w:t>
      </w:r>
      <w:r w:rsidRPr="00D20269">
        <w:rPr>
          <w:rFonts w:eastAsia="Calibri"/>
          <w:sz w:val="28"/>
          <w:szCs w:val="28"/>
        </w:rPr>
        <w:t>. Требования к проекту правового акта, вносимому на рассмотрение представительного органа.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15. При внесении проекта правового акта в представительный орган к нему обязательно прилагаются следующие документы: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269">
        <w:rPr>
          <w:rFonts w:eastAsia="Calibri"/>
          <w:color w:val="333333"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  <w:lang w:eastAsia="en-US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305AEE" w:rsidRPr="00D20269" w:rsidRDefault="00305AEE" w:rsidP="00D20269">
      <w:pPr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2) финансово-экономическое обоснование проекта правового акта в случае, если его реализация потребует финансовых или материальных затрат из бюджета </w:t>
      </w:r>
      <w:r w:rsidR="0050409E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>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D20269">
        <w:rPr>
          <w:rFonts w:eastAsia="Calibri"/>
          <w:snapToGrid w:val="0"/>
          <w:sz w:val="28"/>
          <w:szCs w:val="28"/>
        </w:rPr>
        <w:t xml:space="preserve">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 w:rsidRPr="00D20269">
        <w:rPr>
          <w:rFonts w:eastAsia="Calibri"/>
          <w:color w:val="333333"/>
          <w:sz w:val="28"/>
          <w:szCs w:val="28"/>
        </w:rPr>
        <w:t>утратившими</w:t>
      </w:r>
      <w:proofErr w:type="gramEnd"/>
      <w:r w:rsidRPr="00D20269">
        <w:rPr>
          <w:rFonts w:eastAsia="Calibri"/>
          <w:color w:val="333333"/>
          <w:sz w:val="28"/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4) заключение главы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 xml:space="preserve">в случае внесения субъектом правотворческой инициативы, за исключением главы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 xml:space="preserve"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>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5) документ, выражающий решение субъекта правотворческой инициативы о внесении проекта правового акта;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6) иные документы, если их представление предусмотрено законодательством.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16. Проекты правовых актов обязательно должны содержать: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1) указание на форму (вид) акта;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2) наименование (заголовок), в краткой форме обозначающий предмет правового регулирования;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</w:t>
      </w:r>
      <w:r w:rsidRPr="00D20269">
        <w:rPr>
          <w:color w:val="333333"/>
          <w:sz w:val="28"/>
          <w:szCs w:val="28"/>
        </w:rPr>
        <w:lastRenderedPageBreak/>
        <w:t xml:space="preserve">Федерации, законы и иные нормативные правовые акты </w:t>
      </w:r>
      <w:r w:rsidR="00A03EB5" w:rsidRPr="00D20269">
        <w:rPr>
          <w:color w:val="333333"/>
          <w:sz w:val="28"/>
          <w:szCs w:val="28"/>
        </w:rPr>
        <w:t>Воронежской</w:t>
      </w:r>
      <w:r w:rsidRPr="00D20269">
        <w:rPr>
          <w:color w:val="333333"/>
          <w:sz w:val="28"/>
          <w:szCs w:val="28"/>
        </w:rPr>
        <w:t xml:space="preserve"> области, Устав </w:t>
      </w:r>
      <w:r w:rsidR="00D20269" w:rsidRPr="00D20269">
        <w:rPr>
          <w:color w:val="333333"/>
          <w:sz w:val="28"/>
          <w:szCs w:val="28"/>
        </w:rPr>
        <w:t>сельского поселения</w:t>
      </w:r>
      <w:r w:rsidRPr="00D20269">
        <w:rPr>
          <w:color w:val="333333"/>
          <w:sz w:val="28"/>
          <w:szCs w:val="28"/>
        </w:rPr>
        <w:t xml:space="preserve">, иные муниципальные правовые акты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color w:val="333333"/>
          <w:sz w:val="28"/>
          <w:szCs w:val="28"/>
        </w:rPr>
        <w:t>с указанием даты, номера, наименования правового акта);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4) нормативные предписания.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- не имеют деления на главы, разделы, статьи;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- состоят из наименования и пунктов.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19.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</w:t>
      </w:r>
      <w:r w:rsidR="00D20269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23. При наличии у проекта правового акта приложений соответствующие его пункты должны иметь ссылки на эти приложения. </w:t>
      </w:r>
    </w:p>
    <w:p w:rsidR="00305AEE" w:rsidRPr="00D20269" w:rsidRDefault="00305AEE" w:rsidP="00D20269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IV</w:t>
      </w:r>
      <w:r w:rsidRPr="00D20269">
        <w:rPr>
          <w:rFonts w:eastAsia="Calibri"/>
          <w:sz w:val="28"/>
          <w:szCs w:val="28"/>
        </w:rPr>
        <w:t>. Заключительные положения.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25. Представительный орган</w:t>
      </w:r>
      <w:r w:rsidR="00D20269">
        <w:rPr>
          <w:rFonts w:eastAsia="Calibri"/>
          <w:color w:val="333333"/>
          <w:sz w:val="28"/>
          <w:szCs w:val="28"/>
        </w:rPr>
        <w:t xml:space="preserve"> </w:t>
      </w:r>
      <w:r w:rsidRPr="00D20269">
        <w:rPr>
          <w:rFonts w:eastAsia="Calibri"/>
          <w:color w:val="333333"/>
          <w:sz w:val="28"/>
          <w:szCs w:val="28"/>
        </w:rPr>
        <w:t>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26. При рассмотрении вопроса о принятии проекта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правового акта на заседании представительного органа в случае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 xml:space="preserve">неявки лица, ответственного за </w:t>
      </w:r>
      <w:r w:rsidR="00305AEE" w:rsidRPr="00D20269">
        <w:rPr>
          <w:rFonts w:eastAsia="Calibri"/>
          <w:color w:val="333333"/>
          <w:sz w:val="28"/>
          <w:szCs w:val="28"/>
        </w:rPr>
        <w:lastRenderedPageBreak/>
        <w:t>внесение проекта правового акта, представительный орган вправе перенести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рассмотрение вопроса о принятии данного правового акта на следующее заседание.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27. </w:t>
      </w:r>
      <w:r w:rsidRPr="00D20269">
        <w:rPr>
          <w:rFonts w:eastAsia="Calibri"/>
          <w:sz w:val="28"/>
          <w:szCs w:val="28"/>
        </w:rPr>
        <w:t xml:space="preserve">Все вопросы, не урегулированные настоящим Порядком, определяются законодательством. </w:t>
      </w:r>
    </w:p>
    <w:sectPr w:rsidR="00305AEE" w:rsidRPr="00D20269" w:rsidSect="00D2026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B"/>
    <w:rsid w:val="00000EEC"/>
    <w:rsid w:val="000252CD"/>
    <w:rsid w:val="000C2B02"/>
    <w:rsid w:val="000E1F81"/>
    <w:rsid w:val="000E4F67"/>
    <w:rsid w:val="000F7918"/>
    <w:rsid w:val="00152C5D"/>
    <w:rsid w:val="001722E0"/>
    <w:rsid w:val="00195EA4"/>
    <w:rsid w:val="002366AB"/>
    <w:rsid w:val="00305AEE"/>
    <w:rsid w:val="00356B45"/>
    <w:rsid w:val="00394CAF"/>
    <w:rsid w:val="00403331"/>
    <w:rsid w:val="004134A4"/>
    <w:rsid w:val="004C3651"/>
    <w:rsid w:val="004D64A7"/>
    <w:rsid w:val="0050409E"/>
    <w:rsid w:val="00545AE9"/>
    <w:rsid w:val="005510BF"/>
    <w:rsid w:val="00561A02"/>
    <w:rsid w:val="005A5574"/>
    <w:rsid w:val="005E1EE7"/>
    <w:rsid w:val="00640655"/>
    <w:rsid w:val="006E4829"/>
    <w:rsid w:val="00766A18"/>
    <w:rsid w:val="00792E36"/>
    <w:rsid w:val="007A79C0"/>
    <w:rsid w:val="007B4027"/>
    <w:rsid w:val="008439A1"/>
    <w:rsid w:val="008D3B74"/>
    <w:rsid w:val="00915932"/>
    <w:rsid w:val="009B71C1"/>
    <w:rsid w:val="009F4A2B"/>
    <w:rsid w:val="00A03EB5"/>
    <w:rsid w:val="00A13C3A"/>
    <w:rsid w:val="00A560AB"/>
    <w:rsid w:val="00AF3B61"/>
    <w:rsid w:val="00B4671B"/>
    <w:rsid w:val="00B47740"/>
    <w:rsid w:val="00B774E8"/>
    <w:rsid w:val="00B83C67"/>
    <w:rsid w:val="00BC166A"/>
    <w:rsid w:val="00C07060"/>
    <w:rsid w:val="00C831AA"/>
    <w:rsid w:val="00CA4207"/>
    <w:rsid w:val="00D00A4A"/>
    <w:rsid w:val="00D20269"/>
    <w:rsid w:val="00D3677F"/>
    <w:rsid w:val="00D61F2F"/>
    <w:rsid w:val="00DE517D"/>
    <w:rsid w:val="00DF6A5B"/>
    <w:rsid w:val="00E75750"/>
    <w:rsid w:val="00E80FE6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F37F-1353-4317-8BBB-5E911207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lyuda</cp:lastModifiedBy>
  <cp:revision>6</cp:revision>
  <dcterms:created xsi:type="dcterms:W3CDTF">2022-06-24T07:10:00Z</dcterms:created>
  <dcterms:modified xsi:type="dcterms:W3CDTF">2022-06-25T08:24:00Z</dcterms:modified>
</cp:coreProperties>
</file>