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F3" w:rsidRPr="00170EF3" w:rsidRDefault="00170EF3" w:rsidP="00170EF3">
      <w:pPr>
        <w:spacing w:after="0" w:line="240" w:lineRule="auto"/>
        <w:jc w:val="center"/>
        <w:rPr>
          <w:rFonts w:ascii="Times New Roman" w:eastAsia="Times New Roman" w:hAnsi="Times New Roman" w:cs="Times New Roman"/>
          <w:sz w:val="24"/>
          <w:szCs w:val="24"/>
          <w:lang w:eastAsia="ru-RU"/>
        </w:rPr>
      </w:pPr>
      <w:r w:rsidRPr="00170EF3">
        <w:rPr>
          <w:rFonts w:ascii="Times New Roman" w:eastAsia="Times New Roman" w:hAnsi="Times New Roman" w:cs="Times New Roman"/>
          <w:b/>
          <w:bCs/>
          <w:sz w:val="24"/>
          <w:szCs w:val="24"/>
          <w:lang w:eastAsia="ru-RU"/>
        </w:rPr>
        <w:t>АДМИНИСТРАЦИЯ </w:t>
      </w:r>
    </w:p>
    <w:p w:rsidR="00170EF3" w:rsidRPr="00170EF3" w:rsidRDefault="00170EF3" w:rsidP="00170EF3">
      <w:pPr>
        <w:spacing w:after="0" w:line="240" w:lineRule="auto"/>
        <w:jc w:val="center"/>
        <w:rPr>
          <w:rFonts w:ascii="Times New Roman" w:eastAsia="Times New Roman" w:hAnsi="Times New Roman" w:cs="Times New Roman"/>
          <w:sz w:val="24"/>
          <w:szCs w:val="24"/>
          <w:lang w:eastAsia="ru-RU"/>
        </w:rPr>
      </w:pPr>
      <w:r w:rsidRPr="00170EF3">
        <w:rPr>
          <w:rFonts w:ascii="Times New Roman" w:eastAsia="Times New Roman" w:hAnsi="Times New Roman" w:cs="Times New Roman"/>
          <w:b/>
          <w:bCs/>
          <w:sz w:val="24"/>
          <w:szCs w:val="24"/>
          <w:lang w:eastAsia="ru-RU"/>
        </w:rPr>
        <w:t>КРАСНОРЕЧЕНСКОГО СЕЛЬСКОГО ПОСЕЛЕНИЯ</w:t>
      </w:r>
    </w:p>
    <w:p w:rsidR="00170EF3" w:rsidRPr="00170EF3" w:rsidRDefault="00170EF3" w:rsidP="00170EF3">
      <w:pPr>
        <w:spacing w:after="0" w:line="240" w:lineRule="auto"/>
        <w:jc w:val="center"/>
        <w:rPr>
          <w:rFonts w:ascii="Times New Roman" w:eastAsia="Times New Roman" w:hAnsi="Times New Roman" w:cs="Times New Roman"/>
          <w:sz w:val="24"/>
          <w:szCs w:val="24"/>
          <w:lang w:eastAsia="ru-RU"/>
        </w:rPr>
      </w:pPr>
      <w:r w:rsidRPr="00170EF3">
        <w:rPr>
          <w:rFonts w:ascii="Times New Roman" w:eastAsia="Times New Roman" w:hAnsi="Times New Roman" w:cs="Times New Roman"/>
          <w:b/>
          <w:bCs/>
          <w:sz w:val="24"/>
          <w:szCs w:val="24"/>
          <w:lang w:eastAsia="ru-RU"/>
        </w:rPr>
        <w:t>ГРИБАНОВСКОГО МУНИЦИПАЛЬНОГО РАЙОНА</w:t>
      </w:r>
    </w:p>
    <w:p w:rsidR="00170EF3" w:rsidRPr="00170EF3" w:rsidRDefault="00170EF3" w:rsidP="00170EF3">
      <w:pPr>
        <w:spacing w:after="0" w:line="240" w:lineRule="auto"/>
        <w:jc w:val="center"/>
        <w:rPr>
          <w:rFonts w:ascii="Times New Roman" w:eastAsia="Times New Roman" w:hAnsi="Times New Roman" w:cs="Times New Roman"/>
          <w:sz w:val="24"/>
          <w:szCs w:val="24"/>
          <w:lang w:eastAsia="ru-RU"/>
        </w:rPr>
      </w:pPr>
      <w:r w:rsidRPr="00170EF3">
        <w:rPr>
          <w:rFonts w:ascii="Times New Roman" w:eastAsia="Times New Roman" w:hAnsi="Times New Roman" w:cs="Times New Roman"/>
          <w:b/>
          <w:bCs/>
          <w:sz w:val="24"/>
          <w:szCs w:val="24"/>
          <w:lang w:eastAsia="ru-RU"/>
        </w:rPr>
        <w:t>ВОРОНЕЖСКОЙ ОБЛАСТИ</w:t>
      </w:r>
    </w:p>
    <w:p w:rsidR="00170EF3" w:rsidRPr="00170EF3" w:rsidRDefault="00170EF3" w:rsidP="00170EF3">
      <w:pPr>
        <w:spacing w:after="0" w:line="240" w:lineRule="auto"/>
        <w:jc w:val="center"/>
        <w:rPr>
          <w:rFonts w:ascii="Times New Roman" w:eastAsia="Times New Roman" w:hAnsi="Times New Roman" w:cs="Times New Roman"/>
          <w:sz w:val="24"/>
          <w:szCs w:val="24"/>
          <w:lang w:eastAsia="ru-RU"/>
        </w:rPr>
      </w:pPr>
    </w:p>
    <w:p w:rsidR="00170EF3" w:rsidRPr="00170EF3" w:rsidRDefault="00170EF3" w:rsidP="00170EF3">
      <w:pPr>
        <w:spacing w:after="0" w:line="240" w:lineRule="auto"/>
        <w:jc w:val="center"/>
        <w:rPr>
          <w:rFonts w:ascii="Times New Roman" w:eastAsia="Times New Roman" w:hAnsi="Times New Roman" w:cs="Times New Roman"/>
          <w:sz w:val="24"/>
          <w:szCs w:val="24"/>
          <w:lang w:eastAsia="ru-RU"/>
        </w:rPr>
      </w:pPr>
      <w:proofErr w:type="gramStart"/>
      <w:r w:rsidRPr="00170EF3">
        <w:rPr>
          <w:rFonts w:ascii="Times New Roman" w:eastAsia="Times New Roman" w:hAnsi="Times New Roman" w:cs="Times New Roman"/>
          <w:b/>
          <w:bCs/>
          <w:sz w:val="24"/>
          <w:szCs w:val="24"/>
          <w:lang w:eastAsia="ru-RU"/>
        </w:rPr>
        <w:t>П</w:t>
      </w:r>
      <w:proofErr w:type="gramEnd"/>
      <w:r w:rsidRPr="00170EF3">
        <w:rPr>
          <w:rFonts w:ascii="Times New Roman" w:eastAsia="Times New Roman" w:hAnsi="Times New Roman" w:cs="Times New Roman"/>
          <w:b/>
          <w:bCs/>
          <w:sz w:val="24"/>
          <w:szCs w:val="24"/>
          <w:lang w:eastAsia="ru-RU"/>
        </w:rPr>
        <w:t xml:space="preserve"> О С Т А Н О В Л Е Н И Е</w:t>
      </w:r>
    </w:p>
    <w:p w:rsidR="00170EF3" w:rsidRPr="00170EF3" w:rsidRDefault="00170EF3" w:rsidP="00170EF3">
      <w:pPr>
        <w:spacing w:after="0" w:line="240" w:lineRule="auto"/>
        <w:jc w:val="center"/>
        <w:rPr>
          <w:rFonts w:ascii="Times New Roman" w:eastAsia="Times New Roman" w:hAnsi="Times New Roman" w:cs="Times New Roman"/>
          <w:sz w:val="24"/>
          <w:szCs w:val="24"/>
          <w:lang w:eastAsia="ru-RU"/>
        </w:rPr>
      </w:pP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sz w:val="24"/>
          <w:szCs w:val="24"/>
          <w:lang w:eastAsia="ru-RU"/>
        </w:rPr>
        <w:t>от 09.01.2014 г. № 4</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proofErr w:type="gramStart"/>
      <w:r w:rsidRPr="00170EF3">
        <w:rPr>
          <w:rFonts w:ascii="Times New Roman" w:eastAsia="Times New Roman" w:hAnsi="Times New Roman" w:cs="Times New Roman"/>
          <w:sz w:val="24"/>
          <w:szCs w:val="24"/>
          <w:lang w:eastAsia="ru-RU"/>
        </w:rPr>
        <w:t>с</w:t>
      </w:r>
      <w:proofErr w:type="gramEnd"/>
      <w:r w:rsidRPr="00170EF3">
        <w:rPr>
          <w:rFonts w:ascii="Times New Roman" w:eastAsia="Times New Roman" w:hAnsi="Times New Roman" w:cs="Times New Roman"/>
          <w:sz w:val="24"/>
          <w:szCs w:val="24"/>
          <w:lang w:eastAsia="ru-RU"/>
        </w:rPr>
        <w:t>. Краснореченка</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b/>
          <w:bCs/>
          <w:sz w:val="24"/>
          <w:szCs w:val="24"/>
          <w:lang w:eastAsia="ru-RU"/>
        </w:rPr>
        <w:t xml:space="preserve">О внесении изменений в административный регламент администрации  </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b/>
          <w:bCs/>
          <w:sz w:val="24"/>
          <w:szCs w:val="24"/>
          <w:lang w:eastAsia="ru-RU"/>
        </w:rPr>
        <w:t>Краснореченского сельского поселения Грибановского муниципального </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b/>
          <w:bCs/>
          <w:sz w:val="24"/>
          <w:szCs w:val="24"/>
          <w:lang w:eastAsia="ru-RU"/>
        </w:rPr>
        <w:t xml:space="preserve">района по предоставлению муниципальной услуги «Признание </w:t>
      </w:r>
      <w:proofErr w:type="gramStart"/>
      <w:r w:rsidRPr="00170EF3">
        <w:rPr>
          <w:rFonts w:ascii="Times New Roman" w:eastAsia="Times New Roman" w:hAnsi="Times New Roman" w:cs="Times New Roman"/>
          <w:b/>
          <w:bCs/>
          <w:sz w:val="24"/>
          <w:szCs w:val="24"/>
          <w:lang w:eastAsia="ru-RU"/>
        </w:rPr>
        <w:t>жилых</w:t>
      </w:r>
      <w:proofErr w:type="gramEnd"/>
      <w:r w:rsidRPr="00170EF3">
        <w:rPr>
          <w:rFonts w:ascii="Times New Roman" w:eastAsia="Times New Roman" w:hAnsi="Times New Roman" w:cs="Times New Roman"/>
          <w:b/>
          <w:bCs/>
          <w:sz w:val="24"/>
          <w:szCs w:val="24"/>
          <w:lang w:eastAsia="ru-RU"/>
        </w:rPr>
        <w:t> </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b/>
          <w:bCs/>
          <w:sz w:val="24"/>
          <w:szCs w:val="24"/>
          <w:lang w:eastAsia="ru-RU"/>
        </w:rPr>
        <w:t xml:space="preserve">помещений </w:t>
      </w:r>
      <w:proofErr w:type="gramStart"/>
      <w:r w:rsidRPr="00170EF3">
        <w:rPr>
          <w:rFonts w:ascii="Times New Roman" w:eastAsia="Times New Roman" w:hAnsi="Times New Roman" w:cs="Times New Roman"/>
          <w:b/>
          <w:bCs/>
          <w:sz w:val="24"/>
          <w:szCs w:val="24"/>
          <w:lang w:eastAsia="ru-RU"/>
        </w:rPr>
        <w:t>непригодным</w:t>
      </w:r>
      <w:proofErr w:type="gramEnd"/>
      <w:r w:rsidRPr="00170EF3">
        <w:rPr>
          <w:rFonts w:ascii="Times New Roman" w:eastAsia="Times New Roman" w:hAnsi="Times New Roman" w:cs="Times New Roman"/>
          <w:b/>
          <w:bCs/>
          <w:sz w:val="24"/>
          <w:szCs w:val="24"/>
          <w:lang w:eastAsia="ru-RU"/>
        </w:rPr>
        <w:t xml:space="preserve"> (пригодным) для проживания»</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proofErr w:type="gramStart"/>
      <w:r w:rsidRPr="00170EF3">
        <w:rPr>
          <w:rFonts w:ascii="Times New Roman" w:eastAsia="Times New Roman" w:hAnsi="Times New Roman" w:cs="Times New Roman"/>
          <w:sz w:val="24"/>
          <w:szCs w:val="24"/>
          <w:lang w:eastAsia="ru-RU"/>
        </w:rPr>
        <w:t>В целях приведения муниципального правового акта в соответствие с действующим законодательством, руководствуясь Федеральным законом от 27.07.2010 № 210-ФЗ «Об организации предоставления государственных и муниципальных услуг», постановлением администрации Краснореченского сельского поселения Грибановского муниципального района Воронежской области от 12.11.2012г. № 29 «О порядке разработки и утверждения административных регламентов предоставления муниципальных услуг», администрация Краснореченского сельского поселения Грибановского муниципального района</w:t>
      </w:r>
      <w:proofErr w:type="gramEnd"/>
    </w:p>
    <w:p w:rsidR="00170EF3" w:rsidRPr="00170EF3" w:rsidRDefault="00170EF3" w:rsidP="00170EF3">
      <w:pPr>
        <w:spacing w:after="0" w:line="240" w:lineRule="auto"/>
        <w:jc w:val="center"/>
        <w:rPr>
          <w:rFonts w:ascii="Times New Roman" w:eastAsia="Times New Roman" w:hAnsi="Times New Roman" w:cs="Times New Roman"/>
          <w:sz w:val="24"/>
          <w:szCs w:val="24"/>
          <w:lang w:eastAsia="ru-RU"/>
        </w:rPr>
      </w:pPr>
    </w:p>
    <w:p w:rsidR="00170EF3" w:rsidRPr="00170EF3" w:rsidRDefault="00170EF3" w:rsidP="00170EF3">
      <w:pPr>
        <w:spacing w:after="0" w:line="240" w:lineRule="auto"/>
        <w:jc w:val="center"/>
        <w:rPr>
          <w:rFonts w:ascii="Times New Roman" w:eastAsia="Times New Roman" w:hAnsi="Times New Roman" w:cs="Times New Roman"/>
          <w:sz w:val="24"/>
          <w:szCs w:val="24"/>
          <w:lang w:eastAsia="ru-RU"/>
        </w:rPr>
      </w:pPr>
      <w:r w:rsidRPr="00170EF3">
        <w:rPr>
          <w:rFonts w:ascii="Times New Roman" w:eastAsia="Times New Roman" w:hAnsi="Times New Roman" w:cs="Times New Roman"/>
          <w:b/>
          <w:bCs/>
          <w:sz w:val="24"/>
          <w:szCs w:val="24"/>
          <w:lang w:eastAsia="ru-RU"/>
        </w:rPr>
        <w:t>ПОСТАНОВЛЯЕТ:</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sz w:val="24"/>
          <w:szCs w:val="24"/>
          <w:lang w:eastAsia="ru-RU"/>
        </w:rPr>
        <w:t xml:space="preserve">1. </w:t>
      </w:r>
      <w:proofErr w:type="gramStart"/>
      <w:r w:rsidRPr="00170EF3">
        <w:rPr>
          <w:rFonts w:ascii="Times New Roman" w:eastAsia="Times New Roman" w:hAnsi="Times New Roman" w:cs="Times New Roman"/>
          <w:sz w:val="24"/>
          <w:szCs w:val="24"/>
          <w:lang w:eastAsia="ru-RU"/>
        </w:rPr>
        <w:t>Внести в административный регламент администрации Краснореченского сельского поселения Грибановского муниципального района по предоставлению муниципальной услуги «Признание жилых помещений непригодным (пригодным) для проживания», утвержденный постановлением администрации Краснореченского сельского поселения Грибановского муниципального района Воронежской области от 23.04.2013 г. № 23, следующие изменения:</w:t>
      </w:r>
      <w:proofErr w:type="gramEnd"/>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sz w:val="24"/>
          <w:szCs w:val="24"/>
          <w:lang w:eastAsia="ru-RU"/>
        </w:rPr>
        <w:t>1.1. Подпункт 2.6.1 пункта 2.6 Раздела 2 изложить в следующей редакции: </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сельского поселения. </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proofErr w:type="gramStart"/>
      <w:r w:rsidRPr="00170EF3">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w:t>
      </w:r>
      <w:proofErr w:type="gramEnd"/>
      <w:r w:rsidRPr="00170EF3">
        <w:rPr>
          <w:rFonts w:ascii="Times New Roman" w:eastAsia="Times New Roman" w:hAnsi="Times New Roman" w:cs="Times New Roman"/>
          <w:sz w:val="24"/>
          <w:szCs w:val="24"/>
          <w:lang w:eastAsia="ru-RU"/>
        </w:rPr>
        <w:t xml:space="preserve"> Заявление должно быть подписано заявителем или его уполномоченным представителем.</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sz w:val="24"/>
          <w:szCs w:val="24"/>
          <w:lang w:eastAsia="ru-RU"/>
        </w:rPr>
        <w:t>Образцы заявлений приведены в приложениях № 1,2 к настоящему Административному регламенту.</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sz w:val="24"/>
          <w:szCs w:val="24"/>
          <w:lang w:eastAsia="ru-RU"/>
        </w:rPr>
        <w:t>К заявлению прилагаются следующие документы:</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sz w:val="24"/>
          <w:szCs w:val="24"/>
          <w:lang w:eastAsia="ru-RU"/>
        </w:rPr>
        <w:t>нотариально заверенные копии правоустанавливающих документов на жилое помещение;</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sz w:val="24"/>
          <w:szCs w:val="24"/>
          <w:lang w:eastAsia="ru-RU"/>
        </w:rPr>
        <w:lastRenderedPageBreak/>
        <w:t>план жилого помещения с его техническим паспортом;</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sz w:val="24"/>
          <w:szCs w:val="24"/>
          <w:lang w:eastAsia="ru-RU"/>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proofErr w:type="gramStart"/>
      <w:r w:rsidRPr="00170EF3">
        <w:rPr>
          <w:rFonts w:ascii="Times New Roman" w:eastAsia="Times New Roman" w:hAnsi="Times New Roman" w:cs="Times New Roman"/>
          <w:sz w:val="24"/>
          <w:szCs w:val="24"/>
          <w:lang w:eastAsia="ru-RU"/>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г. № 47, предоставление такого заключения является необходимым для принятия решения о</w:t>
      </w:r>
      <w:proofErr w:type="gramEnd"/>
      <w:r w:rsidRPr="00170EF3">
        <w:rPr>
          <w:rFonts w:ascii="Times New Roman" w:eastAsia="Times New Roman" w:hAnsi="Times New Roman" w:cs="Times New Roman"/>
          <w:sz w:val="24"/>
          <w:szCs w:val="24"/>
          <w:lang w:eastAsia="ru-RU"/>
        </w:rPr>
        <w:t xml:space="preserve"> </w:t>
      </w:r>
      <w:proofErr w:type="gramStart"/>
      <w:r w:rsidRPr="00170EF3">
        <w:rPr>
          <w:rFonts w:ascii="Times New Roman" w:eastAsia="Times New Roman" w:hAnsi="Times New Roman" w:cs="Times New Roman"/>
          <w:sz w:val="24"/>
          <w:szCs w:val="24"/>
          <w:lang w:eastAsia="ru-RU"/>
        </w:rPr>
        <w:t>признании</w:t>
      </w:r>
      <w:proofErr w:type="gramEnd"/>
      <w:r w:rsidRPr="00170EF3">
        <w:rPr>
          <w:rFonts w:ascii="Times New Roman" w:eastAsia="Times New Roman" w:hAnsi="Times New Roman" w:cs="Times New Roman"/>
          <w:sz w:val="24"/>
          <w:szCs w:val="24"/>
          <w:lang w:eastAsia="ru-RU"/>
        </w:rPr>
        <w:t xml:space="preserve"> жилого помещения соответствующим (не соответствующим) установленным в вышеуказанном Положении требованиям;</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sz w:val="24"/>
          <w:szCs w:val="24"/>
          <w:lang w:eastAsia="ru-RU"/>
        </w:rPr>
        <w:t>заявления, письма, жалобы граждан на неудовлетворительные условия проживания - по усмотрению заявителя.</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sz w:val="24"/>
          <w:szCs w:val="24"/>
          <w:lang w:eastAsia="ru-RU"/>
        </w:rPr>
        <w:t>Заявление на бумажном носителе представляется:</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sz w:val="24"/>
          <w:szCs w:val="24"/>
          <w:lang w:eastAsia="ru-RU"/>
        </w:rPr>
        <w:t>посредством почтового отправления;</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sz w:val="24"/>
          <w:szCs w:val="24"/>
          <w:lang w:eastAsia="ru-RU"/>
        </w:rPr>
        <w:t>при личном обращении заявителя»</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sz w:val="24"/>
          <w:szCs w:val="24"/>
          <w:lang w:eastAsia="ru-RU"/>
        </w:rPr>
        <w:t>2. Контроль исполнения настоящего постановления возложить на заместителя главы администрации.</w:t>
      </w: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p>
    <w:p w:rsidR="00170EF3" w:rsidRPr="00170EF3" w:rsidRDefault="00170EF3" w:rsidP="00170EF3">
      <w:pPr>
        <w:spacing w:after="0" w:line="240" w:lineRule="auto"/>
        <w:jc w:val="both"/>
        <w:rPr>
          <w:rFonts w:ascii="Times New Roman" w:eastAsia="Times New Roman" w:hAnsi="Times New Roman" w:cs="Times New Roman"/>
          <w:sz w:val="24"/>
          <w:szCs w:val="24"/>
          <w:lang w:eastAsia="ru-RU"/>
        </w:rPr>
      </w:pPr>
      <w:r w:rsidRPr="00170EF3">
        <w:rPr>
          <w:rFonts w:ascii="Times New Roman" w:eastAsia="Times New Roman" w:hAnsi="Times New Roman" w:cs="Times New Roman"/>
          <w:sz w:val="24"/>
          <w:szCs w:val="24"/>
          <w:lang w:eastAsia="ru-RU"/>
        </w:rPr>
        <w:t>Глава сельского поселения                                                                  </w:t>
      </w:r>
      <w:proofErr w:type="spellStart"/>
      <w:r w:rsidRPr="00170EF3">
        <w:rPr>
          <w:rFonts w:ascii="Times New Roman" w:eastAsia="Times New Roman" w:hAnsi="Times New Roman" w:cs="Times New Roman"/>
          <w:sz w:val="24"/>
          <w:szCs w:val="24"/>
          <w:lang w:eastAsia="ru-RU"/>
        </w:rPr>
        <w:t>Ю.В.Гусева</w:t>
      </w:r>
      <w:proofErr w:type="spellEnd"/>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25"/>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70EF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01625"/>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Company>SPecialiST RePack</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2018-05-08T17:02:00Z</dcterms:created>
  <dcterms:modified xsi:type="dcterms:W3CDTF">2018-05-08T17:02:00Z</dcterms:modified>
</cp:coreProperties>
</file>