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15" w:rsidRPr="00A67773" w:rsidRDefault="00484315" w:rsidP="00437A64">
      <w:pPr>
        <w:pStyle w:val="a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484315" w:rsidRDefault="00484315" w:rsidP="00437A6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484315" w:rsidRDefault="00484315" w:rsidP="00437A6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КРАСНОРЕЧЕНСКОГО СЕЛЬСКОГО ПОСЕЛЕНИЯ </w:t>
      </w:r>
    </w:p>
    <w:p w:rsidR="00484315" w:rsidRDefault="00484315" w:rsidP="00437A6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ГРИБАНОВСКОГО МУНИЦИПАЛЬНОГО РАЙОНА </w:t>
      </w:r>
    </w:p>
    <w:p w:rsidR="00484315" w:rsidRDefault="00484315" w:rsidP="00437A6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484315" w:rsidRPr="00C52DA1" w:rsidRDefault="00484315" w:rsidP="00437A6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315" w:rsidRPr="00C52DA1" w:rsidRDefault="00484315" w:rsidP="00437A6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2DA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84315" w:rsidRDefault="00484315" w:rsidP="00437A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4315" w:rsidRPr="00911DBE" w:rsidRDefault="00484315" w:rsidP="00437A6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1DB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28.12.</w:t>
      </w:r>
      <w:r w:rsidRPr="00911DB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1DB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911D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118</w:t>
      </w:r>
    </w:p>
    <w:p w:rsidR="00484315" w:rsidRPr="008B34E0" w:rsidRDefault="00484315" w:rsidP="00437A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34E0">
        <w:rPr>
          <w:rFonts w:ascii="Times New Roman" w:hAnsi="Times New Roman" w:cs="Times New Roman"/>
          <w:sz w:val="28"/>
          <w:szCs w:val="28"/>
        </w:rPr>
        <w:t>с.  Краснореченка</w:t>
      </w:r>
    </w:p>
    <w:p w:rsidR="00484315" w:rsidRPr="00911DBE" w:rsidRDefault="00484315" w:rsidP="00437A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4315" w:rsidRDefault="00484315" w:rsidP="00EB523F">
      <w:pPr>
        <w:pStyle w:val="NoSpacing"/>
        <w:tabs>
          <w:tab w:val="left" w:pos="5529"/>
        </w:tabs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A83FA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заключении соглашения между Воронежской областью и  Краснореченским сельским поселением Грибановского муниципального района об осуществлении управлением по регулированию контрактной системы в сфере закупок Воронежской области полномочий уполномоченного органа  Краснореченского  сельского поселения Грибановского </w:t>
      </w:r>
      <w:r w:rsidRPr="0013568C">
        <w:rPr>
          <w:rFonts w:ascii="Times New Roman" w:hAnsi="Times New Roman" w:cs="Times New Roman"/>
          <w:sz w:val="28"/>
          <w:szCs w:val="28"/>
        </w:rPr>
        <w:t xml:space="preserve"> муниципального района  Во</w:t>
      </w:r>
      <w:r>
        <w:rPr>
          <w:rFonts w:ascii="Times New Roman" w:hAnsi="Times New Roman" w:cs="Times New Roman"/>
          <w:sz w:val="28"/>
          <w:szCs w:val="28"/>
        </w:rPr>
        <w:t>ронежской области на определение поставщиков (подрядчиков, исполнителей)</w:t>
      </w:r>
    </w:p>
    <w:p w:rsidR="00484315" w:rsidRDefault="00484315" w:rsidP="00437A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4315" w:rsidRPr="00911DBE" w:rsidRDefault="00484315" w:rsidP="00437A64">
      <w:pPr>
        <w:pStyle w:val="NoSpacing"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5EC7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частью 4 статьи 26 </w:t>
      </w:r>
      <w:r w:rsidRPr="00B75EC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5EC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5EC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05апреля</w:t>
      </w:r>
      <w:r w:rsidRPr="00B75E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75EC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44-</w:t>
      </w:r>
      <w:r w:rsidRPr="00B75EC7">
        <w:rPr>
          <w:rFonts w:ascii="Times New Roman" w:hAnsi="Times New Roman" w:cs="Times New Roman"/>
          <w:sz w:val="28"/>
          <w:szCs w:val="28"/>
        </w:rPr>
        <w:t>ФЗ 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75EC7">
        <w:rPr>
          <w:rFonts w:ascii="Times New Roman" w:hAnsi="Times New Roman" w:cs="Times New Roman"/>
          <w:sz w:val="28"/>
          <w:szCs w:val="28"/>
        </w:rPr>
        <w:t xml:space="preserve">», </w:t>
      </w:r>
      <w:r w:rsidRPr="0013568C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</w:t>
      </w:r>
      <w:r w:rsidRPr="001356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13568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</w:p>
    <w:p w:rsidR="00484315" w:rsidRPr="00911DBE" w:rsidRDefault="00484315" w:rsidP="00437A6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1DBE">
        <w:rPr>
          <w:rFonts w:ascii="Times New Roman" w:hAnsi="Times New Roman" w:cs="Times New Roman"/>
          <w:sz w:val="28"/>
          <w:szCs w:val="28"/>
        </w:rPr>
        <w:t>РЕШИЛ:</w:t>
      </w:r>
    </w:p>
    <w:p w:rsidR="00484315" w:rsidRPr="0027764E" w:rsidRDefault="00484315" w:rsidP="00277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Pr="0027764E">
        <w:rPr>
          <w:rFonts w:ascii="Times New Roman" w:hAnsi="Times New Roman" w:cs="Times New Roman"/>
          <w:sz w:val="28"/>
          <w:szCs w:val="28"/>
        </w:rPr>
        <w:t xml:space="preserve">Заключить соглашение между Воронежской областью и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Краснореченским </w:t>
      </w:r>
      <w:r w:rsidRPr="0027764E">
        <w:rPr>
          <w:rFonts w:ascii="Times New Roman" w:hAnsi="Times New Roman" w:cs="Times New Roman"/>
          <w:sz w:val="28"/>
          <w:szCs w:val="28"/>
        </w:rPr>
        <w:t xml:space="preserve">сельским  поселением Грибановского  муниципального района Воронежской области об осуществлении управлением по регулированию контрактной системы в сфере закупок Воронежской области  полномочий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  Краснореченского </w:t>
      </w:r>
      <w:r w:rsidRPr="0027764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4E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на определение поставщиков (подрядчиков, исполнителей) прилагается.</w:t>
      </w:r>
    </w:p>
    <w:p w:rsidR="00484315" w:rsidRPr="0013568C" w:rsidRDefault="00484315" w:rsidP="0043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568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315" w:rsidRDefault="00484315" w:rsidP="00540B5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1DB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11DBE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484315" w:rsidRDefault="00484315" w:rsidP="00437A6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315" w:rsidRDefault="00484315" w:rsidP="00437A64">
      <w:pPr>
        <w:pStyle w:val="NoSpacing"/>
        <w:tabs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Pr="00911D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1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Л.И.Скворцова</w:t>
      </w:r>
    </w:p>
    <w:p w:rsidR="00484315" w:rsidRDefault="00484315" w:rsidP="00437A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84315" w:rsidRDefault="00484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4315" w:rsidRPr="00437A64" w:rsidRDefault="00484315" w:rsidP="00437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84315" w:rsidRPr="00437A64" w:rsidRDefault="00484315" w:rsidP="00437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>к решению Совета народных</w:t>
      </w:r>
    </w:p>
    <w:p w:rsidR="00484315" w:rsidRDefault="00484315" w:rsidP="00437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 </w:t>
      </w:r>
      <w:r w:rsidRPr="00437A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84315" w:rsidRDefault="00484315" w:rsidP="00437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484315" w:rsidRPr="00437A64" w:rsidRDefault="00484315" w:rsidP="00437A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7A6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28.12.</w:t>
      </w:r>
      <w:r w:rsidRPr="00437A64">
        <w:rPr>
          <w:rFonts w:ascii="Times New Roman" w:hAnsi="Times New Roman" w:cs="Times New Roman"/>
          <w:sz w:val="28"/>
          <w:szCs w:val="28"/>
        </w:rPr>
        <w:t xml:space="preserve"> 2017 г.  № </w:t>
      </w:r>
      <w:r>
        <w:rPr>
          <w:rFonts w:ascii="Times New Roman" w:hAnsi="Times New Roman" w:cs="Times New Roman"/>
          <w:sz w:val="28"/>
          <w:szCs w:val="28"/>
        </w:rPr>
        <w:t xml:space="preserve"> 118</w:t>
      </w:r>
    </w:p>
    <w:p w:rsidR="00484315" w:rsidRPr="007A13EC" w:rsidRDefault="00484315" w:rsidP="00437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315" w:rsidRDefault="00484315" w:rsidP="00437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4315" w:rsidRDefault="00484315" w:rsidP="00437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484315" w:rsidRPr="006E1FA9" w:rsidRDefault="00484315" w:rsidP="00437A64">
      <w:pPr>
        <w:pStyle w:val="NoSpacing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 xml:space="preserve">МЕЖДУ ВОРОНЕЖСКОЙОБЛАСТЬЮ И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КРАСНОРЕЧЕНСКИМ СЕЛЬСКИМ ПОСЕЛЕНИЕМ ГРИБАНОВСКОГО МУНИЦИПАЛЬНОГО РАЙОНА ВОРОНЕЖСКОЙ ОБЛАСТИ</w:t>
      </w:r>
    </w:p>
    <w:p w:rsidR="00484315" w:rsidRPr="006E1FA9" w:rsidRDefault="00484315" w:rsidP="00437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484315" w:rsidRPr="006E1FA9" w:rsidRDefault="00484315" w:rsidP="00437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КРАСНОРЕЧЕНСКОГО  СЕЛЬСКОГО </w:t>
      </w:r>
      <w:r w:rsidRPr="005C07C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5C07C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6E1FA9">
        <w:rPr>
          <w:rFonts w:ascii="Times New Roman" w:hAnsi="Times New Roman" w:cs="Times New Roman"/>
          <w:sz w:val="28"/>
          <w:szCs w:val="28"/>
        </w:rPr>
        <w:t xml:space="preserve"> НА ОПРЕДЕЛЕНИЕ</w:t>
      </w:r>
    </w:p>
    <w:p w:rsidR="00484315" w:rsidRPr="006E1FA9" w:rsidRDefault="00484315" w:rsidP="00437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</w:p>
    <w:p w:rsidR="00484315" w:rsidRPr="006E1FA9" w:rsidRDefault="00484315" w:rsidP="00437A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84315" w:rsidRPr="006E1F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4315" w:rsidRPr="006E1FA9" w:rsidRDefault="00484315" w:rsidP="00437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г. Воронеж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4315" w:rsidRPr="006E1FA9" w:rsidRDefault="00484315" w:rsidP="00437A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 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 года</w:t>
            </w:r>
          </w:p>
        </w:tc>
      </w:tr>
    </w:tbl>
    <w:p w:rsidR="00484315" w:rsidRDefault="00484315" w:rsidP="00437A6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84315" w:rsidRPr="006E1FA9" w:rsidRDefault="00484315" w:rsidP="00437A6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E1FA9">
        <w:rPr>
          <w:sz w:val="28"/>
          <w:szCs w:val="28"/>
        </w:rPr>
        <w:t xml:space="preserve">Воронежская область в лице </w:t>
      </w:r>
      <w:r>
        <w:rPr>
          <w:sz w:val="28"/>
          <w:szCs w:val="28"/>
        </w:rPr>
        <w:t>губернатора Воронежской области А.В. Гордеева</w:t>
      </w:r>
      <w:r w:rsidRPr="006E1FA9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Устава Воронежской области</w:t>
      </w:r>
      <w:r w:rsidRPr="006E1FA9">
        <w:rPr>
          <w:sz w:val="28"/>
          <w:szCs w:val="28"/>
        </w:rPr>
        <w:t>, с одной стороны, и</w:t>
      </w:r>
      <w:r>
        <w:rPr>
          <w:sz w:val="28"/>
          <w:szCs w:val="28"/>
        </w:rPr>
        <w:t xml:space="preserve"> Краснореченское </w:t>
      </w:r>
      <w:r w:rsidRPr="0013568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13568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Грибановского</w:t>
      </w:r>
      <w:r w:rsidRPr="0013568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Воронежской области </w:t>
      </w:r>
      <w:r w:rsidRPr="006E1FA9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И.о.главы  Краснореченского</w:t>
      </w:r>
      <w:r w:rsidRPr="0013568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Грибановского</w:t>
      </w:r>
      <w:r w:rsidRPr="0013568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Л.И.Скворцовой, </w:t>
      </w:r>
      <w:r w:rsidRPr="006E1FA9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Устава  Краснореченского </w:t>
      </w:r>
      <w:r w:rsidRPr="0013568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Грибановского</w:t>
      </w:r>
      <w:r w:rsidRPr="0013568C">
        <w:rPr>
          <w:sz w:val="28"/>
          <w:szCs w:val="28"/>
        </w:rPr>
        <w:t xml:space="preserve"> муниципального района </w:t>
      </w:r>
      <w:r w:rsidRPr="0092366E">
        <w:rPr>
          <w:sz w:val="28"/>
          <w:szCs w:val="28"/>
        </w:rPr>
        <w:t>(свидетельство о государственной регистрации Устава муниципального образования № RU365</w:t>
      </w:r>
      <w:r>
        <w:rPr>
          <w:sz w:val="28"/>
          <w:szCs w:val="28"/>
        </w:rPr>
        <w:t>093072016001</w:t>
      </w:r>
      <w:r w:rsidRPr="0092366E">
        <w:rPr>
          <w:sz w:val="28"/>
          <w:szCs w:val="28"/>
        </w:rPr>
        <w:t xml:space="preserve"> выдано Главным управлением Министерства юстиции Российской Федерации по Центральному федеральному округу в Воронежской области  25.03. 2016 года</w:t>
      </w:r>
      <w:r w:rsidRPr="0092366E">
        <w:t>,</w:t>
      </w:r>
      <w:r w:rsidRPr="0092366E">
        <w:rPr>
          <w:sz w:val="28"/>
          <w:szCs w:val="28"/>
        </w:rPr>
        <w:t>),</w:t>
      </w:r>
      <w:r w:rsidRPr="00F374F8">
        <w:rPr>
          <w:sz w:val="28"/>
          <w:szCs w:val="28"/>
        </w:rPr>
        <w:t xml:space="preserve"> именуемые в дальнейшем Стороны, в соответствии с </w:t>
      </w:r>
      <w:hyperlink r:id="rId5" w:history="1">
        <w:r w:rsidRPr="00F374F8">
          <w:rPr>
            <w:sz w:val="28"/>
            <w:szCs w:val="28"/>
          </w:rPr>
          <w:t>частью 4 статьи 26</w:t>
        </w:r>
      </w:hyperlink>
      <w:r w:rsidRPr="00F374F8">
        <w:rPr>
          <w:sz w:val="28"/>
          <w:szCs w:val="28"/>
        </w:rPr>
        <w:t xml:space="preserve"> Федерального закона от 5 апреля 2013 года </w:t>
      </w:r>
      <w:r>
        <w:rPr>
          <w:sz w:val="28"/>
          <w:szCs w:val="28"/>
        </w:rPr>
        <w:t>№</w:t>
      </w:r>
      <w:r w:rsidRPr="00F374F8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F374F8">
        <w:rPr>
          <w:sz w:val="28"/>
          <w:szCs w:val="28"/>
        </w:rPr>
        <w:t>О</w:t>
      </w:r>
      <w:r w:rsidRPr="006E1FA9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6E1FA9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</w:t>
      </w:r>
      <w:r w:rsidRPr="006E1FA9">
        <w:rPr>
          <w:sz w:val="28"/>
          <w:szCs w:val="28"/>
        </w:rPr>
        <w:t xml:space="preserve"> 44-ФЗ) заключили настоящее Соглашение о нижеследующем.</w:t>
      </w:r>
    </w:p>
    <w:p w:rsidR="00484315" w:rsidRPr="006E1FA9" w:rsidRDefault="00484315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484315" w:rsidRPr="007D3F8F" w:rsidRDefault="00484315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6E1F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Краснореченского </w:t>
      </w:r>
      <w:r w:rsidRPr="001356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Грибановского</w:t>
      </w:r>
      <w:r w:rsidRPr="001356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(далее Муниципальное образование)</w:t>
      </w:r>
      <w:r w:rsidRPr="0005727D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7D"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 w:rsidRPr="00F374F8">
        <w:rPr>
          <w:rFonts w:ascii="Times New Roman" w:hAnsi="Times New Roman" w:cs="Times New Roman"/>
          <w:sz w:val="28"/>
          <w:szCs w:val="28"/>
        </w:rPr>
        <w:t>(далее - Заказчики)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74F8">
        <w:rPr>
          <w:rFonts w:ascii="Times New Roman" w:hAnsi="Times New Roman" w:cs="Times New Roman"/>
          <w:sz w:val="28"/>
          <w:szCs w:val="28"/>
        </w:rPr>
        <w:t>путем проведения аукциона в электронной</w:t>
      </w:r>
      <w:r w:rsidRPr="00C02F7D">
        <w:rPr>
          <w:rFonts w:ascii="Times New Roman" w:hAnsi="Times New Roman" w:cs="Times New Roman"/>
          <w:sz w:val="28"/>
          <w:szCs w:val="28"/>
        </w:rPr>
        <w:t xml:space="preserve"> форме, открытого конкурса, конкурса с ограниченным участием, </w:t>
      </w:r>
      <w:r w:rsidRPr="00F374F8">
        <w:rPr>
          <w:rFonts w:ascii="Times New Roman" w:hAnsi="Times New Roman" w:cs="Times New Roman"/>
          <w:sz w:val="28"/>
          <w:szCs w:val="28"/>
        </w:rPr>
        <w:t>двухэтапного конкурса, запроса предложений в части несостоявшихся закупок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пунктом 8 части 2 статьи 83 </w:t>
      </w:r>
      <w:r w:rsidRPr="007B4D7D">
        <w:rPr>
          <w:rFonts w:ascii="Times New Roman" w:hAnsi="Times New Roman" w:cs="Times New Roman"/>
          <w:sz w:val="28"/>
          <w:szCs w:val="28"/>
        </w:rPr>
        <w:t>Федерального закона № 44-ФЗ) в случаях осуществления закупок, объектом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являются</w:t>
      </w:r>
      <w:r w:rsidRPr="00F374F8">
        <w:rPr>
          <w:rFonts w:ascii="Times New Roman" w:hAnsi="Times New Roman" w:cs="Times New Roman"/>
          <w:sz w:val="28"/>
          <w:szCs w:val="28"/>
        </w:rPr>
        <w:t>:</w:t>
      </w:r>
    </w:p>
    <w:p w:rsidR="00484315" w:rsidRDefault="00484315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продукция </w:t>
      </w:r>
      <w:r w:rsidRPr="00F6647F">
        <w:rPr>
          <w:rFonts w:ascii="Times New Roman" w:hAnsi="Times New Roman" w:cs="Times New Roman"/>
          <w:sz w:val="28"/>
          <w:szCs w:val="28"/>
        </w:rPr>
        <w:t>и услуги сельского хозяйства и охоты</w:t>
      </w:r>
      <w:r>
        <w:rPr>
          <w:rFonts w:ascii="Times New Roman" w:hAnsi="Times New Roman" w:cs="Times New Roman"/>
          <w:sz w:val="28"/>
          <w:szCs w:val="28"/>
        </w:rPr>
        <w:t xml:space="preserve">, продукты пищевые и напитки, относящиеся к классам по </w:t>
      </w:r>
      <w:r w:rsidRPr="00FA6FC4">
        <w:rPr>
          <w:rFonts w:ascii="Times New Roman" w:hAnsi="Times New Roman" w:cs="Times New Roman"/>
          <w:sz w:val="28"/>
          <w:szCs w:val="28"/>
        </w:rPr>
        <w:t>Общероссийскому классификатору продукции по видам экономической деятельности ОК 034-2014 (</w:t>
      </w:r>
      <w:r>
        <w:rPr>
          <w:rFonts w:ascii="Times New Roman" w:hAnsi="Times New Roman" w:cs="Times New Roman"/>
          <w:sz w:val="28"/>
          <w:szCs w:val="28"/>
        </w:rPr>
        <w:t>далее – класс ОКПД) 01, 10, 11</w:t>
      </w:r>
      <w:r w:rsidRPr="005006FD">
        <w:rPr>
          <w:rFonts w:ascii="Times New Roman" w:hAnsi="Times New Roman" w:cs="Times New Roman"/>
          <w:sz w:val="28"/>
          <w:szCs w:val="28"/>
        </w:rPr>
        <w:t>;</w:t>
      </w:r>
    </w:p>
    <w:p w:rsidR="00484315" w:rsidRDefault="00484315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поставка </w:t>
      </w:r>
      <w:r w:rsidRPr="00C40C5C">
        <w:rPr>
          <w:rFonts w:ascii="Times New Roman" w:hAnsi="Times New Roman" w:cs="Times New Roman"/>
          <w:sz w:val="28"/>
          <w:szCs w:val="28"/>
        </w:rPr>
        <w:t>автобуса или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4315" w:rsidRDefault="00484315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поставка </w:t>
      </w:r>
      <w:r w:rsidRPr="00580A9D">
        <w:rPr>
          <w:rFonts w:ascii="Times New Roman" w:hAnsi="Times New Roman" w:cs="Times New Roman"/>
          <w:sz w:val="28"/>
          <w:szCs w:val="28"/>
        </w:rPr>
        <w:t>компьютеров, оргтехники и мультимедийного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спортивного, котельного, игрового, учебно-производственного оборудования, оборудования для пищевого блока, </w:t>
      </w:r>
      <w:r w:rsidRPr="007B4D7D">
        <w:rPr>
          <w:rFonts w:ascii="Times New Roman" w:hAnsi="Times New Roman" w:cs="Times New Roman"/>
          <w:sz w:val="28"/>
          <w:szCs w:val="28"/>
        </w:rPr>
        <w:t xml:space="preserve">медицинского блока, прачечных, относящегося к </w:t>
      </w:r>
      <w:r>
        <w:rPr>
          <w:rFonts w:ascii="Times New Roman" w:hAnsi="Times New Roman" w:cs="Times New Roman"/>
          <w:sz w:val="28"/>
          <w:szCs w:val="28"/>
        </w:rPr>
        <w:t>классам</w:t>
      </w:r>
      <w:r w:rsidRPr="007B4D7D">
        <w:rPr>
          <w:rFonts w:ascii="Times New Roman" w:hAnsi="Times New Roman" w:cs="Times New Roman"/>
          <w:sz w:val="28"/>
          <w:szCs w:val="28"/>
        </w:rPr>
        <w:t xml:space="preserve"> ОКПД 25, 26, 27, 28, 30, 32;</w:t>
      </w:r>
    </w:p>
    <w:p w:rsidR="00484315" w:rsidRDefault="00484315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приобретение квартир в собственность Муниципального образования;</w:t>
      </w:r>
    </w:p>
    <w:p w:rsidR="00484315" w:rsidRDefault="00484315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484315" w:rsidRDefault="00484315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</w:t>
      </w:r>
      <w:r w:rsidRPr="00C50F63">
        <w:rPr>
          <w:rFonts w:ascii="Times New Roman" w:hAnsi="Times New Roman" w:cs="Times New Roman"/>
          <w:sz w:val="28"/>
          <w:szCs w:val="28"/>
        </w:rPr>
        <w:t>выполнение работ по строительству, реконструкции</w:t>
      </w:r>
      <w:r>
        <w:rPr>
          <w:rFonts w:ascii="Times New Roman" w:hAnsi="Times New Roman" w:cs="Times New Roman"/>
          <w:sz w:val="28"/>
          <w:szCs w:val="28"/>
        </w:rPr>
        <w:t>, капитальному ремонту объектов капитального строительства;</w:t>
      </w:r>
    </w:p>
    <w:p w:rsidR="00484315" w:rsidRDefault="00484315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выполнение работ по сохранению объектов культурного наследия; </w:t>
      </w:r>
    </w:p>
    <w:p w:rsidR="00484315" w:rsidRDefault="00484315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B24EA4">
        <w:rPr>
          <w:rFonts w:ascii="Times New Roman" w:hAnsi="Times New Roman" w:cs="Times New Roman"/>
          <w:sz w:val="28"/>
          <w:szCs w:val="28"/>
        </w:rPr>
        <w:t>выполнение работ по текущему ремонту зданий,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4315" w:rsidRDefault="00484315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выполнение работ строительных специализированных, относящихся к классу код ОКПД 43;</w:t>
      </w:r>
    </w:p>
    <w:p w:rsidR="00484315" w:rsidRDefault="00484315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проектирование, строительство, </w:t>
      </w:r>
      <w:r w:rsidRPr="005479F8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 xml:space="preserve">я, капитальный </w:t>
      </w:r>
      <w:r w:rsidRPr="0005727D">
        <w:rPr>
          <w:rFonts w:ascii="Times New Roman" w:hAnsi="Times New Roman" w:cs="Times New Roman"/>
          <w:sz w:val="28"/>
          <w:szCs w:val="28"/>
        </w:rPr>
        <w:t>ремонт и ремонт автомобильных дорог местного значения;</w:t>
      </w:r>
    </w:p>
    <w:p w:rsidR="00484315" w:rsidRDefault="00484315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672E2">
        <w:rPr>
          <w:rFonts w:ascii="Times New Roman" w:hAnsi="Times New Roman" w:cs="Times New Roman"/>
          <w:sz w:val="28"/>
          <w:szCs w:val="28"/>
        </w:rPr>
        <w:t>) оказание услуг строительного контроля в процессе строительства,</w:t>
      </w:r>
      <w:r w:rsidRPr="00A9554A">
        <w:rPr>
          <w:rFonts w:ascii="Times New Roman" w:hAnsi="Times New Roman" w:cs="Times New Roman"/>
          <w:sz w:val="28"/>
          <w:szCs w:val="28"/>
        </w:rPr>
        <w:t xml:space="preserve"> реконструкции, капитального ремонта объектов капитального строительства</w:t>
      </w:r>
      <w:r w:rsidRPr="008715EB">
        <w:rPr>
          <w:rFonts w:ascii="Times New Roman" w:hAnsi="Times New Roman" w:cs="Times New Roman"/>
          <w:sz w:val="28"/>
          <w:szCs w:val="28"/>
        </w:rPr>
        <w:t>;</w:t>
      </w:r>
    </w:p>
    <w:p w:rsidR="00484315" w:rsidRDefault="00484315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6E1FA9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1FA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образования;</w:t>
      </w:r>
    </w:p>
    <w:p w:rsidR="00484315" w:rsidRPr="007B4D7D" w:rsidRDefault="00484315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оказание услуг по </w:t>
      </w:r>
      <w:r w:rsidRPr="00FA6FC4">
        <w:rPr>
          <w:rFonts w:ascii="Times New Roman" w:hAnsi="Times New Roman" w:cs="Times New Roman"/>
          <w:sz w:val="28"/>
          <w:szCs w:val="28"/>
        </w:rPr>
        <w:t>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социальной </w:t>
      </w:r>
      <w:r w:rsidRPr="007B4D7D">
        <w:rPr>
          <w:rFonts w:ascii="Times New Roman" w:hAnsi="Times New Roman" w:cs="Times New Roman"/>
          <w:sz w:val="28"/>
          <w:szCs w:val="28"/>
        </w:rPr>
        <w:t>сферы, находящихся на территории Муниципального образования.</w:t>
      </w:r>
    </w:p>
    <w:p w:rsidR="00484315" w:rsidRPr="006E1FA9" w:rsidRDefault="00484315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7D">
        <w:rPr>
          <w:rFonts w:ascii="Times New Roman" w:hAnsi="Times New Roman" w:cs="Times New Roman"/>
          <w:sz w:val="28"/>
          <w:szCs w:val="28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включен хотя бы один </w:t>
      </w:r>
      <w:r>
        <w:rPr>
          <w:rFonts w:ascii="Times New Roman" w:hAnsi="Times New Roman" w:cs="Times New Roman"/>
          <w:sz w:val="28"/>
          <w:szCs w:val="28"/>
        </w:rPr>
        <w:t>вид товаров, работ</w:t>
      </w:r>
      <w:r w:rsidRPr="007B4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услуг,</w:t>
      </w:r>
      <w:r w:rsidRPr="007B4D7D">
        <w:rPr>
          <w:rFonts w:ascii="Times New Roman" w:hAnsi="Times New Roman" w:cs="Times New Roman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4D7D">
        <w:rPr>
          <w:rFonts w:ascii="Times New Roman" w:hAnsi="Times New Roman" w:cs="Times New Roman"/>
          <w:sz w:val="28"/>
          <w:szCs w:val="28"/>
        </w:rPr>
        <w:t xml:space="preserve"> в подпунктах а-н пункта 1.1 настоящего Соглашения.</w:t>
      </w:r>
    </w:p>
    <w:p w:rsidR="00484315" w:rsidRPr="00EA7433" w:rsidRDefault="00484315" w:rsidP="0043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C02F7D">
        <w:rPr>
          <w:rFonts w:ascii="Times New Roman" w:hAnsi="Times New Roman" w:cs="Times New Roman"/>
          <w:sz w:val="28"/>
          <w:szCs w:val="28"/>
        </w:rPr>
        <w:t xml:space="preserve">Не допускается возлагать на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C02F7D">
        <w:rPr>
          <w:rFonts w:ascii="Times New Roman" w:hAnsi="Times New Roman" w:cs="Times New Roman"/>
          <w:sz w:val="28"/>
          <w:szCs w:val="28"/>
        </w:rPr>
        <w:t>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484315" w:rsidRDefault="00484315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315" w:rsidRPr="006E1FA9" w:rsidRDefault="00484315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 Порядок взаимодействия, права, обязанности и полномочия</w:t>
      </w:r>
    </w:p>
    <w:p w:rsidR="00484315" w:rsidRPr="006E1FA9" w:rsidRDefault="00484315" w:rsidP="00437A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Уполномоченного органа и Заказчиков</w:t>
      </w:r>
    </w:p>
    <w:p w:rsidR="00484315" w:rsidRDefault="00484315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Порядок взаимодействия, права, обязанности и полномочия Уполномоченного органа и Заказчиков определяются </w:t>
      </w:r>
      <w:r w:rsidRPr="00EE491B">
        <w:rPr>
          <w:rFonts w:ascii="Times New Roman" w:hAnsi="Times New Roman" w:cs="Times New Roman"/>
          <w:sz w:val="28"/>
          <w:szCs w:val="28"/>
        </w:rPr>
        <w:t>Порядком взаимодействия уполномоченного органа и заказчиков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91B">
        <w:rPr>
          <w:rFonts w:ascii="Times New Roman" w:hAnsi="Times New Roman" w:cs="Times New Roman"/>
          <w:sz w:val="28"/>
          <w:szCs w:val="28"/>
        </w:rPr>
        <w:t>при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</w:t>
      </w:r>
      <w:r w:rsidRPr="006E1FA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bookmarkStart w:id="2" w:name="P57"/>
      <w:bookmarkEnd w:id="2"/>
      <w:r w:rsidRPr="006E1FA9">
        <w:rPr>
          <w:rFonts w:ascii="Times New Roman" w:hAnsi="Times New Roman" w:cs="Times New Roman"/>
          <w:sz w:val="28"/>
          <w:szCs w:val="28"/>
        </w:rPr>
        <w:t xml:space="preserve">Воронежской области от 27.01.2014 № 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FA9">
        <w:rPr>
          <w:rFonts w:ascii="Times New Roman" w:hAnsi="Times New Roman" w:cs="Times New Roman"/>
          <w:sz w:val="28"/>
          <w:szCs w:val="28"/>
        </w:rPr>
        <w:t>Об управлении по регулированию контрактной системы в сфере закупок Воронежской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4315" w:rsidRDefault="00484315" w:rsidP="0043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</w:t>
      </w:r>
      <w:r w:rsidRPr="004260D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 управления по регулированию контрактной системы в сфере закупок Воронежской области.</w:t>
      </w:r>
    </w:p>
    <w:p w:rsidR="00484315" w:rsidRDefault="00484315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315" w:rsidRDefault="00484315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3. Порядок действия Соглашения</w:t>
      </w:r>
    </w:p>
    <w:p w:rsidR="00484315" w:rsidRPr="006E1FA9" w:rsidRDefault="00484315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4315" w:rsidRDefault="00484315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настоящее Соглашение.</w:t>
      </w:r>
    </w:p>
    <w:p w:rsidR="00484315" w:rsidRPr="006E1FA9" w:rsidRDefault="00484315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на неопределенный срок. </w:t>
      </w:r>
    </w:p>
    <w:p w:rsidR="00484315" w:rsidRPr="00A9554A" w:rsidRDefault="00484315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F9">
        <w:rPr>
          <w:rFonts w:ascii="Times New Roman" w:hAnsi="Times New Roman" w:cs="Times New Roman"/>
          <w:sz w:val="28"/>
          <w:szCs w:val="28"/>
        </w:rPr>
        <w:t>3.3. Все изменения и дополнения к настоящему Соглашению считается заключенным и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04F9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Pr="006E1F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дня вступления в силу закона </w:t>
      </w:r>
      <w:r w:rsidRPr="00A9554A">
        <w:rPr>
          <w:rFonts w:ascii="Times New Roman" w:hAnsi="Times New Roman" w:cs="Times New Roman"/>
          <w:sz w:val="28"/>
          <w:szCs w:val="28"/>
        </w:rPr>
        <w:t>Воронежской области, утверждающего указанные изменения и дополнения.</w:t>
      </w:r>
    </w:p>
    <w:p w:rsidR="00484315" w:rsidRPr="006E1FA9" w:rsidRDefault="00484315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27">
        <w:rPr>
          <w:rFonts w:ascii="Times New Roman" w:hAnsi="Times New Roman" w:cs="Times New Roman"/>
          <w:sz w:val="28"/>
          <w:szCs w:val="28"/>
        </w:rPr>
        <w:t>3.4. Настоящее Соглашение может быть расторгнуто по взаимному согласию Сторон. Дополнительное соглашение о расторжении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6E1FA9">
        <w:rPr>
          <w:rFonts w:ascii="Times New Roman" w:hAnsi="Times New Roman" w:cs="Times New Roman"/>
          <w:sz w:val="28"/>
          <w:szCs w:val="28"/>
        </w:rPr>
        <w:t>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такое соглашение</w:t>
      </w:r>
    </w:p>
    <w:p w:rsidR="00484315" w:rsidRPr="006E1FA9" w:rsidRDefault="00484315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E1FA9">
        <w:rPr>
          <w:rFonts w:ascii="Times New Roman" w:hAnsi="Times New Roman" w:cs="Times New Roman"/>
          <w:sz w:val="28"/>
          <w:szCs w:val="28"/>
        </w:rPr>
        <w:t>. Во всем, что не предусмотрено настоящим Соглашением, Стороны руководствуются законодательством Российской Федерации.</w:t>
      </w:r>
    </w:p>
    <w:p w:rsidR="00484315" w:rsidRDefault="00484315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 по одному для каждой из Сторон, имеющих одинаковую юридическую силу.</w:t>
      </w:r>
    </w:p>
    <w:p w:rsidR="00484315" w:rsidRDefault="00484315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315" w:rsidRDefault="00484315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484315" w:rsidRDefault="00484315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84315" w:rsidRPr="001E52E6">
        <w:trPr>
          <w:trHeight w:val="1883"/>
        </w:trPr>
        <w:tc>
          <w:tcPr>
            <w:tcW w:w="4785" w:type="dxa"/>
          </w:tcPr>
          <w:p w:rsidR="00484315" w:rsidRPr="001E52E6" w:rsidRDefault="00484315" w:rsidP="001E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6">
              <w:rPr>
                <w:rFonts w:ascii="Times New Roman" w:hAnsi="Times New Roman" w:cs="Times New Roman"/>
                <w:sz w:val="28"/>
                <w:szCs w:val="28"/>
              </w:rPr>
              <w:t>Губернатор Воронежской области</w:t>
            </w:r>
          </w:p>
          <w:p w:rsidR="00484315" w:rsidRPr="001E52E6" w:rsidRDefault="00484315" w:rsidP="001E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315" w:rsidRPr="001E52E6" w:rsidRDefault="00484315" w:rsidP="001E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А.В. Гордеев</w:t>
            </w:r>
          </w:p>
          <w:p w:rsidR="00484315" w:rsidRDefault="00484315" w:rsidP="001E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315" w:rsidRPr="001E52E6" w:rsidRDefault="00484315" w:rsidP="001E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84315" w:rsidRPr="001E52E6" w:rsidRDefault="00484315" w:rsidP="001E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2E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484315" w:rsidRPr="001E52E6" w:rsidRDefault="00484315" w:rsidP="001E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И.о.г</w:t>
            </w:r>
            <w:r w:rsidRPr="001E52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5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Краснореченского  сельского поселения  Грибановского </w:t>
            </w:r>
            <w:r w:rsidRPr="001E52E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739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484315" w:rsidRPr="001E52E6" w:rsidRDefault="00484315" w:rsidP="008B34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Л.И.Скворцова</w:t>
            </w:r>
          </w:p>
          <w:p w:rsidR="00484315" w:rsidRPr="001E52E6" w:rsidRDefault="00484315" w:rsidP="001E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2E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84315" w:rsidRPr="001E52E6" w:rsidRDefault="00484315" w:rsidP="001E52E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52E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84315" w:rsidRDefault="00484315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4315" w:rsidSect="00C4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75B"/>
    <w:rsid w:val="0005727D"/>
    <w:rsid w:val="0013568C"/>
    <w:rsid w:val="001E52E6"/>
    <w:rsid w:val="001F0BED"/>
    <w:rsid w:val="001F3BB3"/>
    <w:rsid w:val="00213668"/>
    <w:rsid w:val="0027764E"/>
    <w:rsid w:val="002E71B7"/>
    <w:rsid w:val="003521F4"/>
    <w:rsid w:val="004260DE"/>
    <w:rsid w:val="00437A64"/>
    <w:rsid w:val="00484315"/>
    <w:rsid w:val="00497FAC"/>
    <w:rsid w:val="004D5D6C"/>
    <w:rsid w:val="005006FD"/>
    <w:rsid w:val="00540B56"/>
    <w:rsid w:val="005479F8"/>
    <w:rsid w:val="00580A9D"/>
    <w:rsid w:val="005C07CA"/>
    <w:rsid w:val="00602114"/>
    <w:rsid w:val="00645867"/>
    <w:rsid w:val="00674228"/>
    <w:rsid w:val="006961C5"/>
    <w:rsid w:val="006C1C05"/>
    <w:rsid w:val="006E1FA9"/>
    <w:rsid w:val="006E71A8"/>
    <w:rsid w:val="007672E2"/>
    <w:rsid w:val="007A13EC"/>
    <w:rsid w:val="007B4D7D"/>
    <w:rsid w:val="007D3F8F"/>
    <w:rsid w:val="007E7002"/>
    <w:rsid w:val="0081775B"/>
    <w:rsid w:val="008715EB"/>
    <w:rsid w:val="008809CE"/>
    <w:rsid w:val="0089525C"/>
    <w:rsid w:val="008B34E0"/>
    <w:rsid w:val="00911DBE"/>
    <w:rsid w:val="0092366E"/>
    <w:rsid w:val="00934A03"/>
    <w:rsid w:val="009630DB"/>
    <w:rsid w:val="00964E1A"/>
    <w:rsid w:val="009704F9"/>
    <w:rsid w:val="00983C5C"/>
    <w:rsid w:val="00A11739"/>
    <w:rsid w:val="00A67773"/>
    <w:rsid w:val="00A83FA7"/>
    <w:rsid w:val="00A94B3A"/>
    <w:rsid w:val="00A9554A"/>
    <w:rsid w:val="00AE5757"/>
    <w:rsid w:val="00B24EA4"/>
    <w:rsid w:val="00B75EC7"/>
    <w:rsid w:val="00BA5AC6"/>
    <w:rsid w:val="00C02F7D"/>
    <w:rsid w:val="00C40C5C"/>
    <w:rsid w:val="00C42662"/>
    <w:rsid w:val="00C50F63"/>
    <w:rsid w:val="00C52DA1"/>
    <w:rsid w:val="00C573CD"/>
    <w:rsid w:val="00D450A6"/>
    <w:rsid w:val="00D81701"/>
    <w:rsid w:val="00DB66D2"/>
    <w:rsid w:val="00DC0627"/>
    <w:rsid w:val="00DD461D"/>
    <w:rsid w:val="00E2662B"/>
    <w:rsid w:val="00E64E4D"/>
    <w:rsid w:val="00EA7433"/>
    <w:rsid w:val="00EB523F"/>
    <w:rsid w:val="00EE491B"/>
    <w:rsid w:val="00F00D28"/>
    <w:rsid w:val="00F05985"/>
    <w:rsid w:val="00F374F8"/>
    <w:rsid w:val="00F6647F"/>
    <w:rsid w:val="00F664C8"/>
    <w:rsid w:val="00FA6FC4"/>
    <w:rsid w:val="00F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5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1775B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81775B"/>
    <w:pPr>
      <w:ind w:left="720"/>
    </w:pPr>
  </w:style>
  <w:style w:type="paragraph" w:customStyle="1" w:styleId="a">
    <w:name w:val="Обычный.Название подразделения"/>
    <w:uiPriority w:val="99"/>
    <w:rsid w:val="0081775B"/>
    <w:rPr>
      <w:rFonts w:ascii="SchoolBook" w:eastAsia="Times New Roman" w:hAnsi="SchoolBook" w:cs="SchoolBook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177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1775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1775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NormalWeb">
    <w:name w:val="Normal (Web)"/>
    <w:basedOn w:val="Normal"/>
    <w:uiPriority w:val="99"/>
    <w:rsid w:val="008177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7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1EFAE667559D3AC887956F47BBED9D8772C66AF6DC1BCA4098D8A9239EA152FC079739843C1F05lFF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4</Pages>
  <Words>1248</Words>
  <Characters>7116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user</cp:lastModifiedBy>
  <cp:revision>9</cp:revision>
  <dcterms:created xsi:type="dcterms:W3CDTF">2017-12-12T11:09:00Z</dcterms:created>
  <dcterms:modified xsi:type="dcterms:W3CDTF">2017-12-26T19:44:00Z</dcterms:modified>
</cp:coreProperties>
</file>