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91" w:rsidRDefault="00F52391" w:rsidP="00F52391">
      <w:pPr>
        <w:pStyle w:val="a3"/>
        <w:jc w:val="center"/>
      </w:pPr>
      <w:r>
        <w:t xml:space="preserve">СОВЕТ НАРОДНЫХ ДЕПУТАТОВ </w:t>
      </w:r>
      <w:r>
        <w:br/>
        <w:t xml:space="preserve">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</w:pPr>
      <w:r>
        <w:t xml:space="preserve"> 27.11.  2014 года №  268 </w:t>
      </w:r>
    </w:p>
    <w:p w:rsidR="00F52391" w:rsidRDefault="00F52391" w:rsidP="00F52391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</w:pPr>
      <w:r>
        <w:t xml:space="preserve">О внесении изменения в решение  Совета народных депутатов   Краснореченского сельского поселения от  29.09.2005г. года №  19  «О введении в действие земельного налога, установление ставок и сроков его уплаты»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</w:pPr>
      <w:r>
        <w:t xml:space="preserve">  В  соответствии с Налоговым кодексом РФ, в целях приведения нормативных правовых актов в соответствии с действующим законодательством, Совет народных депутатов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  <w:jc w:val="center"/>
      </w:pPr>
      <w:r>
        <w:t xml:space="preserve">  </w:t>
      </w:r>
    </w:p>
    <w:p w:rsidR="00F52391" w:rsidRDefault="00F52391" w:rsidP="00F52391">
      <w:pPr>
        <w:pStyle w:val="a3"/>
        <w:jc w:val="center"/>
      </w:pPr>
      <w:r>
        <w:t xml:space="preserve">РЕШИЛ: </w:t>
      </w:r>
    </w:p>
    <w:p w:rsidR="00F52391" w:rsidRDefault="00F52391" w:rsidP="00F52391">
      <w:pPr>
        <w:pStyle w:val="a3"/>
      </w:pPr>
      <w:r>
        <w:t xml:space="preserve">     </w:t>
      </w:r>
    </w:p>
    <w:p w:rsidR="00F52391" w:rsidRDefault="00F52391" w:rsidP="00F52391">
      <w:pPr>
        <w:pStyle w:val="a3"/>
      </w:pPr>
      <w:r>
        <w:t xml:space="preserve">     1.Внести в решение  Совета народных депутатов    Краснореченского сельского поселения Грибановского муниципального района от  29.09.2005 года №  19 «О введении в действие земельного налога, установление ставок и сроков его уплаты»  следующие изменения: </w:t>
      </w:r>
    </w:p>
    <w:p w:rsidR="00F52391" w:rsidRDefault="00F52391" w:rsidP="00F52391">
      <w:pPr>
        <w:pStyle w:val="a3"/>
      </w:pPr>
      <w:r>
        <w:t xml:space="preserve">       1.1.  Пункт  6  изложить в следующей редакции: «Срок уплаты налога для налогоплательщиков - физических лиц,     не позднее 1 октября, следующего за истекшим  налоговым периодом». </w:t>
      </w:r>
    </w:p>
    <w:p w:rsidR="00F52391" w:rsidRDefault="00F52391" w:rsidP="00F52391">
      <w:pPr>
        <w:pStyle w:val="a3"/>
      </w:pPr>
      <w:r>
        <w:t xml:space="preserve">      2. Правоотношения по настоящему решению возникают с 01.01.2015 года. </w:t>
      </w:r>
    </w:p>
    <w:p w:rsidR="00F52391" w:rsidRDefault="00F52391" w:rsidP="00F52391">
      <w:pPr>
        <w:pStyle w:val="a3"/>
      </w:pPr>
      <w:r>
        <w:t xml:space="preserve">     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  за собой.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</w:pPr>
      <w:r>
        <w:t xml:space="preserve">  </w:t>
      </w:r>
    </w:p>
    <w:p w:rsidR="00F52391" w:rsidRDefault="00F52391" w:rsidP="00F52391">
      <w:pPr>
        <w:pStyle w:val="a3"/>
      </w:pPr>
      <w:r>
        <w:lastRenderedPageBreak/>
        <w:t xml:space="preserve">Глава               </w:t>
      </w:r>
    </w:p>
    <w:p w:rsidR="00F52391" w:rsidRDefault="00F52391" w:rsidP="00F52391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     </w:t>
      </w:r>
    </w:p>
    <w:p w:rsidR="00F52391" w:rsidRDefault="00F52391" w:rsidP="00F52391">
      <w:pPr>
        <w:pStyle w:val="a3"/>
      </w:pP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304EB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2391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2018-05-08T16:12:00Z</dcterms:created>
  <dcterms:modified xsi:type="dcterms:W3CDTF">2018-05-08T16:13:00Z</dcterms:modified>
</cp:coreProperties>
</file>