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AED" w:rsidRPr="00B4570F" w:rsidRDefault="001F5AED" w:rsidP="00A46D81">
      <w:pPr>
        <w:shd w:val="clear" w:color="auto" w:fill="FFFFFF"/>
        <w:spacing w:after="0" w:line="240" w:lineRule="auto"/>
        <w:jc w:val="center"/>
        <w:rPr>
          <w:rFonts w:ascii="Arial" w:eastAsia="Times New Roman" w:hAnsi="Arial" w:cs="Arial"/>
          <w:lang w:eastAsia="ru-RU"/>
        </w:rPr>
      </w:pPr>
      <w:r w:rsidRPr="00B4570F">
        <w:rPr>
          <w:rFonts w:ascii="Arial" w:eastAsia="Times New Roman" w:hAnsi="Arial" w:cs="Arial"/>
          <w:lang w:eastAsia="ru-RU"/>
        </w:rPr>
        <w:t>25 декабря 2008 года                                                             N 273-ФЗ</w:t>
      </w:r>
    </w:p>
    <w:p w:rsidR="001F5AED" w:rsidRPr="00B4570F" w:rsidRDefault="001F5AED" w:rsidP="00A46D81">
      <w:pPr>
        <w:spacing w:after="0" w:line="240" w:lineRule="auto"/>
        <w:rPr>
          <w:rFonts w:ascii="Arial" w:eastAsia="Times New Roman" w:hAnsi="Arial" w:cs="Arial"/>
          <w:lang w:eastAsia="ru-RU"/>
        </w:rPr>
      </w:pPr>
      <w:r w:rsidRPr="00B4570F">
        <w:rPr>
          <w:rFonts w:ascii="Arial" w:eastAsia="Times New Roman" w:hAnsi="Arial" w:cs="Arial"/>
          <w:lang w:eastAsia="ru-RU"/>
        </w:rPr>
        <w:pict>
          <v:rect id="_x0000_i1025" style="width:0;height:.75pt" o:hralign="center" o:hrstd="t" o:hrnoshade="t" o:hr="t" fillcolor="#999" stroked="f"/>
        </w:pict>
      </w:r>
    </w:p>
    <w:p w:rsidR="001F5AED" w:rsidRPr="00B4570F" w:rsidRDefault="001F5AED" w:rsidP="00A46D81">
      <w:pPr>
        <w:shd w:val="clear" w:color="auto" w:fill="FFFFFF"/>
        <w:spacing w:after="0" w:line="240" w:lineRule="auto"/>
        <w:jc w:val="center"/>
        <w:outlineLvl w:val="1"/>
        <w:rPr>
          <w:rFonts w:ascii="Arial" w:eastAsia="Times New Roman" w:hAnsi="Arial" w:cs="Arial"/>
          <w:b/>
          <w:lang w:eastAsia="ru-RU"/>
        </w:rPr>
      </w:pPr>
      <w:r w:rsidRPr="00B4570F">
        <w:rPr>
          <w:rFonts w:ascii="Arial" w:eastAsia="Times New Roman" w:hAnsi="Arial" w:cs="Arial"/>
          <w:b/>
          <w:lang w:eastAsia="ru-RU"/>
        </w:rPr>
        <w:t>РОССИЙСКАЯ ФЕДЕРАЦИЯ</w:t>
      </w:r>
      <w:r w:rsidRPr="00B4570F">
        <w:rPr>
          <w:rFonts w:ascii="Arial" w:eastAsia="Times New Roman" w:hAnsi="Arial" w:cs="Arial"/>
          <w:b/>
          <w:lang w:eastAsia="ru-RU"/>
        </w:rPr>
        <w:br/>
      </w:r>
      <w:r w:rsidRPr="00B4570F">
        <w:rPr>
          <w:rFonts w:ascii="Arial" w:eastAsia="Times New Roman" w:hAnsi="Arial" w:cs="Arial"/>
          <w:b/>
          <w:lang w:eastAsia="ru-RU"/>
        </w:rPr>
        <w:br/>
        <w:t>ФЕДЕРАЛЬНЫЙ ЗАКОН</w:t>
      </w:r>
      <w:r w:rsidRPr="00B4570F">
        <w:rPr>
          <w:rFonts w:ascii="Arial" w:eastAsia="Times New Roman" w:hAnsi="Arial" w:cs="Arial"/>
          <w:b/>
          <w:lang w:eastAsia="ru-RU"/>
        </w:rPr>
        <w:br/>
      </w:r>
      <w:r w:rsidRPr="00B4570F">
        <w:rPr>
          <w:rFonts w:ascii="Arial" w:eastAsia="Times New Roman" w:hAnsi="Arial" w:cs="Arial"/>
          <w:b/>
          <w:lang w:eastAsia="ru-RU"/>
        </w:rPr>
        <w:br/>
        <w:t>О ПРОТИВОДЕЙСТВИИ КОРРУПЦИИ</w:t>
      </w:r>
    </w:p>
    <w:p w:rsidR="001F5AED" w:rsidRPr="00B4570F" w:rsidRDefault="001F5AED" w:rsidP="00A46D81">
      <w:pPr>
        <w:shd w:val="clear" w:color="auto" w:fill="FFFFFF"/>
        <w:spacing w:after="0" w:line="240" w:lineRule="auto"/>
        <w:jc w:val="right"/>
        <w:rPr>
          <w:rFonts w:ascii="Arial" w:eastAsia="Times New Roman" w:hAnsi="Arial" w:cs="Arial"/>
          <w:lang w:eastAsia="ru-RU"/>
        </w:rPr>
      </w:pPr>
      <w:r w:rsidRPr="00B4570F">
        <w:rPr>
          <w:rFonts w:ascii="Arial" w:eastAsia="Times New Roman" w:hAnsi="Arial" w:cs="Arial"/>
          <w:lang w:eastAsia="ru-RU"/>
        </w:rPr>
        <w:t>Принят</w:t>
      </w:r>
    </w:p>
    <w:p w:rsidR="001F5AED" w:rsidRPr="00B4570F" w:rsidRDefault="001F5AED" w:rsidP="00A46D81">
      <w:pPr>
        <w:shd w:val="clear" w:color="auto" w:fill="FFFFFF"/>
        <w:spacing w:after="0" w:line="240" w:lineRule="auto"/>
        <w:jc w:val="right"/>
        <w:rPr>
          <w:rFonts w:ascii="Arial" w:eastAsia="Times New Roman" w:hAnsi="Arial" w:cs="Arial"/>
          <w:lang w:eastAsia="ru-RU"/>
        </w:rPr>
      </w:pPr>
      <w:r w:rsidRPr="00B4570F">
        <w:rPr>
          <w:rFonts w:ascii="Arial" w:eastAsia="Times New Roman" w:hAnsi="Arial" w:cs="Arial"/>
          <w:lang w:eastAsia="ru-RU"/>
        </w:rPr>
        <w:t>Государственной Думой</w:t>
      </w:r>
    </w:p>
    <w:p w:rsidR="001F5AED" w:rsidRPr="00B4570F" w:rsidRDefault="001F5AED" w:rsidP="00A46D81">
      <w:pPr>
        <w:shd w:val="clear" w:color="auto" w:fill="FFFFFF"/>
        <w:spacing w:after="0" w:line="240" w:lineRule="auto"/>
        <w:jc w:val="right"/>
        <w:rPr>
          <w:rFonts w:ascii="Arial" w:eastAsia="Times New Roman" w:hAnsi="Arial" w:cs="Arial"/>
          <w:lang w:eastAsia="ru-RU"/>
        </w:rPr>
      </w:pPr>
      <w:r w:rsidRPr="00B4570F">
        <w:rPr>
          <w:rFonts w:ascii="Arial" w:eastAsia="Times New Roman" w:hAnsi="Arial" w:cs="Arial"/>
          <w:lang w:eastAsia="ru-RU"/>
        </w:rPr>
        <w:t>19 декабря 2008 года</w:t>
      </w:r>
    </w:p>
    <w:p w:rsidR="001F5AED" w:rsidRPr="00B4570F" w:rsidRDefault="001F5AED" w:rsidP="00A46D81">
      <w:pPr>
        <w:shd w:val="clear" w:color="auto" w:fill="FFFFFF"/>
        <w:spacing w:after="0" w:line="240" w:lineRule="auto"/>
        <w:jc w:val="right"/>
        <w:rPr>
          <w:rFonts w:ascii="Arial" w:eastAsia="Times New Roman" w:hAnsi="Arial" w:cs="Arial"/>
          <w:lang w:eastAsia="ru-RU"/>
        </w:rPr>
      </w:pPr>
    </w:p>
    <w:p w:rsidR="001F5AED" w:rsidRPr="00B4570F" w:rsidRDefault="001F5AED" w:rsidP="00A46D81">
      <w:pPr>
        <w:shd w:val="clear" w:color="auto" w:fill="FFFFFF"/>
        <w:spacing w:after="0" w:line="240" w:lineRule="auto"/>
        <w:jc w:val="right"/>
        <w:rPr>
          <w:rFonts w:ascii="Arial" w:eastAsia="Times New Roman" w:hAnsi="Arial" w:cs="Arial"/>
          <w:lang w:eastAsia="ru-RU"/>
        </w:rPr>
      </w:pPr>
      <w:r w:rsidRPr="00B4570F">
        <w:rPr>
          <w:rFonts w:ascii="Arial" w:eastAsia="Times New Roman" w:hAnsi="Arial" w:cs="Arial"/>
          <w:lang w:eastAsia="ru-RU"/>
        </w:rPr>
        <w:t>Одобрен</w:t>
      </w:r>
    </w:p>
    <w:p w:rsidR="001F5AED" w:rsidRPr="00B4570F" w:rsidRDefault="001F5AED" w:rsidP="00A46D81">
      <w:pPr>
        <w:shd w:val="clear" w:color="auto" w:fill="FFFFFF"/>
        <w:spacing w:after="0" w:line="240" w:lineRule="auto"/>
        <w:jc w:val="right"/>
        <w:rPr>
          <w:rFonts w:ascii="Arial" w:eastAsia="Times New Roman" w:hAnsi="Arial" w:cs="Arial"/>
          <w:lang w:eastAsia="ru-RU"/>
        </w:rPr>
      </w:pPr>
      <w:r w:rsidRPr="00B4570F">
        <w:rPr>
          <w:rFonts w:ascii="Arial" w:eastAsia="Times New Roman" w:hAnsi="Arial" w:cs="Arial"/>
          <w:lang w:eastAsia="ru-RU"/>
        </w:rPr>
        <w:t>Советом Федерации</w:t>
      </w:r>
    </w:p>
    <w:p w:rsidR="001F5AED" w:rsidRPr="00B4570F" w:rsidRDefault="001F5AED" w:rsidP="00A46D81">
      <w:pPr>
        <w:shd w:val="clear" w:color="auto" w:fill="FFFFFF"/>
        <w:spacing w:after="0" w:line="240" w:lineRule="auto"/>
        <w:jc w:val="right"/>
        <w:rPr>
          <w:rFonts w:ascii="Arial" w:eastAsia="Times New Roman" w:hAnsi="Arial" w:cs="Arial"/>
          <w:lang w:eastAsia="ru-RU"/>
        </w:rPr>
      </w:pPr>
      <w:r w:rsidRPr="00B4570F">
        <w:rPr>
          <w:rFonts w:ascii="Arial" w:eastAsia="Times New Roman" w:hAnsi="Arial" w:cs="Arial"/>
          <w:lang w:eastAsia="ru-RU"/>
        </w:rPr>
        <w:t>22 декабря 2008 года</w:t>
      </w:r>
    </w:p>
    <w:p w:rsidR="001F5AED" w:rsidRPr="00B4570F" w:rsidRDefault="001F5AED" w:rsidP="00A46D81">
      <w:pPr>
        <w:shd w:val="clear" w:color="auto" w:fill="FFFFFF"/>
        <w:spacing w:after="0" w:line="240" w:lineRule="auto"/>
        <w:rPr>
          <w:rFonts w:ascii="Arial" w:eastAsia="Times New Roman" w:hAnsi="Arial" w:cs="Arial"/>
          <w:lang w:eastAsia="ru-RU"/>
        </w:rPr>
      </w:pP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bookmarkStart w:id="0" w:name="_GoBack"/>
      <w:bookmarkEnd w:id="0"/>
      <w:r w:rsidRPr="00B4570F">
        <w:rPr>
          <w:rFonts w:ascii="Arial" w:hAnsi="Arial" w:cs="Arial"/>
          <w:sz w:val="22"/>
          <w:szCs w:val="22"/>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Статья 1.</w:t>
      </w:r>
      <w:r w:rsidRPr="00B4570F">
        <w:rPr>
          <w:rStyle w:val="apple-converted-space"/>
          <w:rFonts w:ascii="Arial" w:hAnsi="Arial" w:cs="Arial"/>
          <w:sz w:val="22"/>
          <w:szCs w:val="22"/>
        </w:rPr>
        <w:t> </w:t>
      </w:r>
      <w:r w:rsidRPr="00B4570F">
        <w:rPr>
          <w:rFonts w:ascii="Arial" w:hAnsi="Arial" w:cs="Arial"/>
          <w:b/>
          <w:bCs/>
          <w:sz w:val="22"/>
          <w:szCs w:val="22"/>
        </w:rPr>
        <w:t>Основные понятия, используемые в настоящем Федеральном законе</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Для целей настоящего Федерального закона используются следующие основные понятия:</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1) коррупция:</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proofErr w:type="gramStart"/>
      <w:r w:rsidRPr="00B4570F">
        <w:rPr>
          <w:rFonts w:ascii="Arial" w:hAnsi="Arial" w:cs="Arial"/>
          <w:sz w:val="22"/>
          <w:szCs w:val="22"/>
        </w:rPr>
        <w:t>а</w:t>
      </w:r>
      <w:proofErr w:type="gramEnd"/>
      <w:r w:rsidRPr="00B4570F">
        <w:rPr>
          <w:rFonts w:ascii="Arial" w:hAnsi="Arial" w:cs="Arial"/>
          <w:sz w:val="22"/>
          <w:szCs w:val="22"/>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proofErr w:type="gramStart"/>
      <w:r w:rsidRPr="00B4570F">
        <w:rPr>
          <w:rFonts w:ascii="Arial" w:hAnsi="Arial" w:cs="Arial"/>
          <w:sz w:val="22"/>
          <w:szCs w:val="22"/>
        </w:rPr>
        <w:t>б</w:t>
      </w:r>
      <w:proofErr w:type="gramEnd"/>
      <w:r w:rsidRPr="00B4570F">
        <w:rPr>
          <w:rFonts w:ascii="Arial" w:hAnsi="Arial" w:cs="Arial"/>
          <w:sz w:val="22"/>
          <w:szCs w:val="22"/>
        </w:rPr>
        <w:t>) совершение деяний, указанных в подпункте "а" настоящего пункта, от имени или в интересах юридического лица;</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proofErr w:type="gramStart"/>
      <w:r w:rsidRPr="00B4570F">
        <w:rPr>
          <w:rFonts w:ascii="Arial" w:hAnsi="Arial" w:cs="Arial"/>
          <w:sz w:val="22"/>
          <w:szCs w:val="22"/>
        </w:rPr>
        <w:t>а</w:t>
      </w:r>
      <w:proofErr w:type="gramEnd"/>
      <w:r w:rsidRPr="00B4570F">
        <w:rPr>
          <w:rFonts w:ascii="Arial" w:hAnsi="Arial" w:cs="Arial"/>
          <w:sz w:val="22"/>
          <w:szCs w:val="22"/>
        </w:rPr>
        <w:t>) по предупреждению коррупции, в том числе по выявлению и последующему устранению причин коррупции (профилактика коррупции);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proofErr w:type="gramStart"/>
      <w:r w:rsidRPr="00B4570F">
        <w:rPr>
          <w:rFonts w:ascii="Arial" w:hAnsi="Arial" w:cs="Arial"/>
          <w:sz w:val="22"/>
          <w:szCs w:val="22"/>
        </w:rPr>
        <w:t>б</w:t>
      </w:r>
      <w:proofErr w:type="gramEnd"/>
      <w:r w:rsidRPr="00B4570F">
        <w:rPr>
          <w:rFonts w:ascii="Arial" w:hAnsi="Arial" w:cs="Arial"/>
          <w:sz w:val="22"/>
          <w:szCs w:val="22"/>
        </w:rPr>
        <w:t>) по выявлению, предупреждению, пресечению, раскрытию и расследованию коррупционных правонарушений (борьба с коррупцией);</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proofErr w:type="gramStart"/>
      <w:r w:rsidRPr="00B4570F">
        <w:rPr>
          <w:rFonts w:ascii="Arial" w:hAnsi="Arial" w:cs="Arial"/>
          <w:sz w:val="22"/>
          <w:szCs w:val="22"/>
        </w:rPr>
        <w:t>в</w:t>
      </w:r>
      <w:proofErr w:type="gramEnd"/>
      <w:r w:rsidRPr="00B4570F">
        <w:rPr>
          <w:rFonts w:ascii="Arial" w:hAnsi="Arial" w:cs="Arial"/>
          <w:sz w:val="22"/>
          <w:szCs w:val="22"/>
        </w:rPr>
        <w:t>) по минимизации и (или) ликвидации последствий коррупционных правонарушений.</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Статья 2.</w:t>
      </w:r>
      <w:r w:rsidRPr="00B4570F">
        <w:rPr>
          <w:rStyle w:val="apple-converted-space"/>
          <w:rFonts w:ascii="Arial" w:hAnsi="Arial" w:cs="Arial"/>
          <w:sz w:val="22"/>
          <w:szCs w:val="22"/>
        </w:rPr>
        <w:t> </w:t>
      </w:r>
      <w:r w:rsidRPr="00B4570F">
        <w:rPr>
          <w:rFonts w:ascii="Arial" w:hAnsi="Arial" w:cs="Arial"/>
          <w:b/>
          <w:bCs/>
          <w:sz w:val="22"/>
          <w:szCs w:val="22"/>
        </w:rPr>
        <w:t>Правовая основа противодействия коррупции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lastRenderedPageBreak/>
        <w:t>Статья 3.</w:t>
      </w:r>
      <w:r w:rsidRPr="00B4570F">
        <w:rPr>
          <w:rStyle w:val="apple-converted-space"/>
          <w:rFonts w:ascii="Arial" w:hAnsi="Arial" w:cs="Arial"/>
          <w:sz w:val="22"/>
          <w:szCs w:val="22"/>
        </w:rPr>
        <w:t> </w:t>
      </w:r>
      <w:r w:rsidRPr="00B4570F">
        <w:rPr>
          <w:rFonts w:ascii="Arial" w:hAnsi="Arial" w:cs="Arial"/>
          <w:b/>
          <w:bCs/>
          <w:sz w:val="22"/>
          <w:szCs w:val="22"/>
        </w:rPr>
        <w:t>Основные принципы противодействия коррупции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Противодействие коррупции в Российской Федерации основывается на следующих основных принципах:</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1) признание, обеспечение и защита основных прав и свобод человека и гражданина;</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2) законность;</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3) публичность и открытость деятельности государственных органов и органов местного самоуправления;</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4) неотвратимость ответственности за совершение коррупционных правонарушений;</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6) приоритетное применение мер по предупреждению коррупции;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7) сотрудничество государства с институтами гражданского общества, международными организациями и физическими лицами.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Статья 4.</w:t>
      </w:r>
      <w:r w:rsidRPr="00B4570F">
        <w:rPr>
          <w:rStyle w:val="apple-converted-space"/>
          <w:rFonts w:ascii="Arial" w:hAnsi="Arial" w:cs="Arial"/>
          <w:sz w:val="22"/>
          <w:szCs w:val="22"/>
        </w:rPr>
        <w:t> </w:t>
      </w:r>
      <w:r w:rsidRPr="00B4570F">
        <w:rPr>
          <w:rFonts w:ascii="Arial" w:hAnsi="Arial" w:cs="Arial"/>
          <w:b/>
          <w:bCs/>
          <w:sz w:val="22"/>
          <w:szCs w:val="22"/>
        </w:rPr>
        <w:t>Международное сотрудничество Российской Федерации в области противодействия коррупции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2) выявления имущества, полученного в результате совершения коррупционных правонарушений или служащего средством их совершения;</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3) предоставления в надлежащих случаях предметов или образцов веществ для проведения исследований или судебных экспертиз;</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4) обмена информацией по вопросам противодействия коррупции;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5) координации деятельности по профилактике коррупции и борьбе с коррупцией.</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Статья 5.</w:t>
      </w:r>
      <w:r w:rsidRPr="00B4570F">
        <w:rPr>
          <w:rStyle w:val="apple-converted-space"/>
          <w:rFonts w:ascii="Arial" w:hAnsi="Arial" w:cs="Arial"/>
          <w:sz w:val="22"/>
          <w:szCs w:val="22"/>
        </w:rPr>
        <w:t> </w:t>
      </w:r>
      <w:r w:rsidRPr="00B4570F">
        <w:rPr>
          <w:rFonts w:ascii="Arial" w:hAnsi="Arial" w:cs="Arial"/>
          <w:b/>
          <w:bCs/>
          <w:sz w:val="22"/>
          <w:szCs w:val="22"/>
        </w:rPr>
        <w:t>Организационные основы противодействия коррупции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1. Президент Российской Федерации: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1) определяет основные направления государственной политики в области противодействия коррупции;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lastRenderedPageBreak/>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Статья 6.</w:t>
      </w:r>
      <w:r w:rsidRPr="00B4570F">
        <w:rPr>
          <w:rStyle w:val="apple-converted-space"/>
          <w:rFonts w:ascii="Arial" w:hAnsi="Arial" w:cs="Arial"/>
          <w:sz w:val="22"/>
          <w:szCs w:val="22"/>
        </w:rPr>
        <w:t> </w:t>
      </w:r>
      <w:r w:rsidRPr="00B4570F">
        <w:rPr>
          <w:rFonts w:ascii="Arial" w:hAnsi="Arial" w:cs="Arial"/>
          <w:b/>
          <w:bCs/>
          <w:sz w:val="22"/>
          <w:szCs w:val="22"/>
        </w:rPr>
        <w:t>Меры по профилактике коррупции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Профилактика коррупции осуществляется путем применения следующих основных мер:</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1) формирование в обществе нетерпимости к коррупционному поведению;</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2) антикоррупционная экспертиза правовых актов и их проектов;</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lastRenderedPageBreak/>
        <w:t>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Статья 7.</w:t>
      </w:r>
      <w:r w:rsidRPr="00B4570F">
        <w:rPr>
          <w:rStyle w:val="apple-converted-space"/>
          <w:rFonts w:ascii="Arial" w:hAnsi="Arial" w:cs="Arial"/>
          <w:sz w:val="22"/>
          <w:szCs w:val="22"/>
        </w:rPr>
        <w:t> </w:t>
      </w:r>
      <w:r w:rsidRPr="00B4570F">
        <w:rPr>
          <w:rFonts w:ascii="Arial" w:hAnsi="Arial" w:cs="Arial"/>
          <w:b/>
          <w:bCs/>
          <w:sz w:val="22"/>
          <w:szCs w:val="22"/>
        </w:rPr>
        <w:t>Основные направления деятельности государственных органов по повышению эффективности противодействия коррупции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Основными направлениями деятельности государственных органов по повышению эффективности противодействия коррупции являются:</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1) проведение единой государственной политики в области противодействия коррупции;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4) совершенствование системы и структуры государственных органов, создание механизмов общественного контроля за их деятельностью;</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8) обеспечение независимости средств массовой информации;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9) неукоснительное соблюдение принципов независимости судей и невмешательства в судебную деятельность;</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lastRenderedPageBreak/>
        <w:t>10) совершенствование организации деятельности правоохранительных и контролирующих органов по противодействию коррупции;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11) совершенствование порядка прохождения государственной и муниципальной службы;</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13) устранение необоснованных запретов и ограничений, особенно в области экономической деятельности;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15) повышение уровня оплаты труда и социальной защищенности государственных и муниципальных служащих;</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17) усиление контроля за решением вопросов, содержащихся в обращениях граждан и юридических лиц;</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18) передача части функций государственных органов саморегулируемым организациям, а также иным негосударственным организациям;</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Статья 8.</w:t>
      </w:r>
      <w:r w:rsidRPr="00B4570F">
        <w:rPr>
          <w:rStyle w:val="apple-converted-space"/>
          <w:rFonts w:ascii="Arial" w:hAnsi="Arial" w:cs="Arial"/>
          <w:sz w:val="22"/>
          <w:szCs w:val="22"/>
        </w:rPr>
        <w:t> </w:t>
      </w:r>
      <w:r w:rsidRPr="00B4570F">
        <w:rPr>
          <w:rFonts w:ascii="Arial" w:hAnsi="Arial" w:cs="Arial"/>
          <w:b/>
          <w:bCs/>
          <w:sz w:val="22"/>
          <w:szCs w:val="22"/>
        </w:rPr>
        <w:t>Обязанность государственных и муниципальных служащих представлять сведения о доходах, об имуществе и обязательствах имущественного характера</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1. 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lastRenderedPageBreak/>
        <w:t>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3. 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6. Проверка достоверности и полноты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7. 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8.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Статья 9.</w:t>
      </w:r>
      <w:r w:rsidRPr="00B4570F">
        <w:rPr>
          <w:rStyle w:val="apple-converted-space"/>
          <w:rFonts w:ascii="Arial" w:hAnsi="Arial" w:cs="Arial"/>
          <w:sz w:val="22"/>
          <w:szCs w:val="22"/>
        </w:rPr>
        <w:t> </w:t>
      </w:r>
      <w:r w:rsidRPr="00B4570F">
        <w:rPr>
          <w:rFonts w:ascii="Arial" w:hAnsi="Arial" w:cs="Arial"/>
          <w:b/>
          <w:bCs/>
          <w:sz w:val="22"/>
          <w:szCs w:val="22"/>
        </w:rPr>
        <w:t>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w:t>
      </w:r>
      <w:r w:rsidRPr="00B4570F">
        <w:rPr>
          <w:rFonts w:ascii="Arial" w:hAnsi="Arial" w:cs="Arial"/>
          <w:sz w:val="22"/>
          <w:szCs w:val="22"/>
        </w:rPr>
        <w:lastRenderedPageBreak/>
        <w:t>случаях обращения к нему каких-либо лиц в целях склонения его к совершению коррупционных правонарушений.</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Статья 10.</w:t>
      </w:r>
      <w:r w:rsidRPr="00B4570F">
        <w:rPr>
          <w:rStyle w:val="apple-converted-space"/>
          <w:rFonts w:ascii="Arial" w:hAnsi="Arial" w:cs="Arial"/>
          <w:sz w:val="22"/>
          <w:szCs w:val="22"/>
        </w:rPr>
        <w:t> </w:t>
      </w:r>
      <w:r w:rsidRPr="00B4570F">
        <w:rPr>
          <w:rFonts w:ascii="Arial" w:hAnsi="Arial" w:cs="Arial"/>
          <w:b/>
          <w:bCs/>
          <w:sz w:val="22"/>
          <w:szCs w:val="22"/>
        </w:rPr>
        <w:t>Конфликт интересов на государственной и муниципальной службе</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Статья 11.</w:t>
      </w:r>
      <w:r w:rsidRPr="00B4570F">
        <w:rPr>
          <w:rStyle w:val="apple-converted-space"/>
          <w:rFonts w:ascii="Arial" w:hAnsi="Arial" w:cs="Arial"/>
          <w:sz w:val="22"/>
          <w:szCs w:val="22"/>
        </w:rPr>
        <w:t> </w:t>
      </w:r>
      <w:r w:rsidRPr="00B4570F">
        <w:rPr>
          <w:rFonts w:ascii="Arial" w:hAnsi="Arial" w:cs="Arial"/>
          <w:b/>
          <w:bCs/>
          <w:sz w:val="22"/>
          <w:szCs w:val="22"/>
        </w:rPr>
        <w:t>Порядок предотвращения и урегулирования конфликта интересов на государственной и муниципальной службе</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1. Государственный или муниципальный служащий обязан принимать меры по недопущению любой возможности возникновения конфликта интересов.</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lastRenderedPageBreak/>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Статья 12.</w:t>
      </w:r>
      <w:r w:rsidRPr="00B4570F">
        <w:rPr>
          <w:rStyle w:val="apple-converted-space"/>
          <w:rFonts w:ascii="Arial" w:hAnsi="Arial" w:cs="Arial"/>
          <w:sz w:val="22"/>
          <w:szCs w:val="22"/>
        </w:rPr>
        <w:t> </w:t>
      </w:r>
      <w:r w:rsidRPr="00B4570F">
        <w:rPr>
          <w:rFonts w:ascii="Arial" w:hAnsi="Arial" w:cs="Arial"/>
          <w:b/>
          <w:bCs/>
          <w:sz w:val="22"/>
          <w:szCs w:val="22"/>
        </w:rPr>
        <w:t>Ограничения, налагаемые на гражданина, замещавшего должность государственной или муниципальной службы, при заключении им трудового договора</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1.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гражданских служащих Российской Федерации и урегулированию конфликта интересов, которое дается в порядке, устанавливаемом нормативными правовыми актами Российской Федерации.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договора, заключенного с указанным гражданином.</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4. Работодатель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lastRenderedPageBreak/>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Статья 13.</w:t>
      </w:r>
      <w:r w:rsidRPr="00B4570F">
        <w:rPr>
          <w:rStyle w:val="apple-converted-space"/>
          <w:rFonts w:ascii="Arial" w:hAnsi="Arial" w:cs="Arial"/>
          <w:sz w:val="22"/>
          <w:szCs w:val="22"/>
        </w:rPr>
        <w:t> </w:t>
      </w:r>
      <w:r w:rsidRPr="00B4570F">
        <w:rPr>
          <w:rFonts w:ascii="Arial" w:hAnsi="Arial" w:cs="Arial"/>
          <w:b/>
          <w:bCs/>
          <w:sz w:val="22"/>
          <w:szCs w:val="22"/>
        </w:rPr>
        <w:t>Ответственность физических лиц за коррупционные правонарушения</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Статья 14.</w:t>
      </w:r>
      <w:r w:rsidRPr="00B4570F">
        <w:rPr>
          <w:rStyle w:val="apple-converted-space"/>
          <w:rFonts w:ascii="Arial" w:hAnsi="Arial" w:cs="Arial"/>
          <w:sz w:val="22"/>
          <w:szCs w:val="22"/>
        </w:rPr>
        <w:t> </w:t>
      </w:r>
      <w:r w:rsidRPr="00B4570F">
        <w:rPr>
          <w:rFonts w:ascii="Arial" w:hAnsi="Arial" w:cs="Arial"/>
          <w:b/>
          <w:bCs/>
          <w:sz w:val="22"/>
          <w:szCs w:val="22"/>
        </w:rPr>
        <w:t>Ответственность юридических лиц за коррупционные правонарушения</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4570F" w:rsidRPr="00B4570F" w:rsidRDefault="00B4570F" w:rsidP="00B4570F">
      <w:pPr>
        <w:pStyle w:val="a3"/>
        <w:shd w:val="clear" w:color="auto" w:fill="FFFFFF"/>
        <w:spacing w:before="240" w:beforeAutospacing="0" w:after="240" w:afterAutospacing="0" w:line="270" w:lineRule="atLeast"/>
        <w:ind w:left="600"/>
        <w:rPr>
          <w:rFonts w:ascii="Arial" w:hAnsi="Arial" w:cs="Arial"/>
          <w:sz w:val="22"/>
          <w:szCs w:val="22"/>
        </w:rPr>
      </w:pPr>
      <w:r w:rsidRPr="00B4570F">
        <w:rPr>
          <w:rFonts w:ascii="Arial" w:hAnsi="Arial" w:cs="Arial"/>
          <w:sz w:val="22"/>
          <w:szCs w:val="22"/>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B4570F" w:rsidRPr="00B4570F" w:rsidRDefault="00B4570F" w:rsidP="00A46D81">
      <w:pPr>
        <w:shd w:val="clear" w:color="auto" w:fill="FFFFFF"/>
        <w:spacing w:after="0" w:line="240" w:lineRule="auto"/>
        <w:jc w:val="right"/>
        <w:rPr>
          <w:rFonts w:ascii="Arial" w:eastAsia="Times New Roman" w:hAnsi="Arial" w:cs="Arial"/>
          <w:lang w:eastAsia="ru-RU"/>
        </w:rPr>
      </w:pPr>
    </w:p>
    <w:p w:rsidR="00B4570F" w:rsidRPr="00B4570F" w:rsidRDefault="00B4570F" w:rsidP="00A46D81">
      <w:pPr>
        <w:shd w:val="clear" w:color="auto" w:fill="FFFFFF"/>
        <w:spacing w:after="0" w:line="240" w:lineRule="auto"/>
        <w:jc w:val="right"/>
        <w:rPr>
          <w:rFonts w:ascii="Arial" w:eastAsia="Times New Roman" w:hAnsi="Arial" w:cs="Arial"/>
          <w:lang w:eastAsia="ru-RU"/>
        </w:rPr>
      </w:pPr>
    </w:p>
    <w:p w:rsidR="001F5AED" w:rsidRPr="00B4570F" w:rsidRDefault="001F5AED" w:rsidP="00A46D81">
      <w:pPr>
        <w:shd w:val="clear" w:color="auto" w:fill="FFFFFF"/>
        <w:spacing w:after="0" w:line="240" w:lineRule="auto"/>
        <w:jc w:val="right"/>
        <w:rPr>
          <w:rFonts w:ascii="Arial" w:eastAsia="Times New Roman" w:hAnsi="Arial" w:cs="Arial"/>
          <w:lang w:eastAsia="ru-RU"/>
        </w:rPr>
      </w:pPr>
      <w:r w:rsidRPr="00B4570F">
        <w:rPr>
          <w:rFonts w:ascii="Arial" w:eastAsia="Times New Roman" w:hAnsi="Arial" w:cs="Arial"/>
          <w:lang w:eastAsia="ru-RU"/>
        </w:rPr>
        <w:t>Президент</w:t>
      </w:r>
    </w:p>
    <w:p w:rsidR="001F5AED" w:rsidRPr="00B4570F" w:rsidRDefault="001F5AED" w:rsidP="00A46D81">
      <w:pPr>
        <w:shd w:val="clear" w:color="auto" w:fill="FFFFFF"/>
        <w:spacing w:after="0" w:line="240" w:lineRule="auto"/>
        <w:jc w:val="right"/>
        <w:rPr>
          <w:rFonts w:ascii="Arial" w:eastAsia="Times New Roman" w:hAnsi="Arial" w:cs="Arial"/>
          <w:lang w:eastAsia="ru-RU"/>
        </w:rPr>
      </w:pPr>
      <w:r w:rsidRPr="00B4570F">
        <w:rPr>
          <w:rFonts w:ascii="Arial" w:eastAsia="Times New Roman" w:hAnsi="Arial" w:cs="Arial"/>
          <w:lang w:eastAsia="ru-RU"/>
        </w:rPr>
        <w:t>Российской Федерации</w:t>
      </w:r>
    </w:p>
    <w:p w:rsidR="001F5AED" w:rsidRPr="00B4570F" w:rsidRDefault="001F5AED" w:rsidP="00A46D81">
      <w:pPr>
        <w:shd w:val="clear" w:color="auto" w:fill="FFFFFF"/>
        <w:spacing w:after="0" w:line="240" w:lineRule="auto"/>
        <w:jc w:val="right"/>
        <w:rPr>
          <w:rFonts w:ascii="Arial" w:eastAsia="Times New Roman" w:hAnsi="Arial" w:cs="Arial"/>
          <w:lang w:eastAsia="ru-RU"/>
        </w:rPr>
      </w:pPr>
      <w:r w:rsidRPr="00B4570F">
        <w:rPr>
          <w:rFonts w:ascii="Arial" w:eastAsia="Times New Roman" w:hAnsi="Arial" w:cs="Arial"/>
          <w:lang w:eastAsia="ru-RU"/>
        </w:rPr>
        <w:t>Д.МЕДВЕДЕВ</w:t>
      </w:r>
    </w:p>
    <w:p w:rsidR="001F5AED" w:rsidRPr="00B4570F" w:rsidRDefault="001F5AED" w:rsidP="00A46D81">
      <w:pPr>
        <w:shd w:val="clear" w:color="auto" w:fill="FFFFFF"/>
        <w:spacing w:after="0" w:line="240" w:lineRule="auto"/>
        <w:rPr>
          <w:rFonts w:ascii="Arial" w:eastAsia="Times New Roman" w:hAnsi="Arial" w:cs="Arial"/>
          <w:lang w:eastAsia="ru-RU"/>
        </w:rPr>
      </w:pPr>
      <w:r w:rsidRPr="00B4570F">
        <w:rPr>
          <w:rFonts w:ascii="Arial" w:eastAsia="Times New Roman" w:hAnsi="Arial" w:cs="Arial"/>
          <w:lang w:eastAsia="ru-RU"/>
        </w:rPr>
        <w:t>Москва, Кремль</w:t>
      </w:r>
    </w:p>
    <w:p w:rsidR="001F5AED" w:rsidRPr="00B4570F" w:rsidRDefault="001F5AED" w:rsidP="00A46D81">
      <w:pPr>
        <w:shd w:val="clear" w:color="auto" w:fill="FFFFFF"/>
        <w:spacing w:after="0" w:line="240" w:lineRule="auto"/>
        <w:rPr>
          <w:rFonts w:ascii="Arial" w:eastAsia="Times New Roman" w:hAnsi="Arial" w:cs="Arial"/>
          <w:lang w:eastAsia="ru-RU"/>
        </w:rPr>
      </w:pPr>
      <w:r w:rsidRPr="00B4570F">
        <w:rPr>
          <w:rFonts w:ascii="Arial" w:eastAsia="Times New Roman" w:hAnsi="Arial" w:cs="Arial"/>
          <w:lang w:eastAsia="ru-RU"/>
        </w:rPr>
        <w:t>25 декабря 2008 года</w:t>
      </w:r>
    </w:p>
    <w:p w:rsidR="001F5AED" w:rsidRPr="00B4570F" w:rsidRDefault="001F5AED" w:rsidP="00A46D81">
      <w:pPr>
        <w:shd w:val="clear" w:color="auto" w:fill="FFFFFF"/>
        <w:spacing w:after="0" w:line="240" w:lineRule="auto"/>
        <w:rPr>
          <w:rFonts w:ascii="Arial" w:eastAsia="Times New Roman" w:hAnsi="Arial" w:cs="Arial"/>
          <w:lang w:eastAsia="ru-RU"/>
        </w:rPr>
      </w:pPr>
      <w:r w:rsidRPr="00B4570F">
        <w:rPr>
          <w:rFonts w:ascii="Arial" w:eastAsia="Times New Roman" w:hAnsi="Arial" w:cs="Arial"/>
          <w:lang w:eastAsia="ru-RU"/>
        </w:rPr>
        <w:t>N 273-ФЗ</w:t>
      </w:r>
    </w:p>
    <w:p w:rsidR="001F5AED" w:rsidRPr="00B4570F" w:rsidRDefault="001F5AED" w:rsidP="00A46D81">
      <w:pPr>
        <w:spacing w:after="0"/>
        <w:rPr>
          <w:rFonts w:ascii="Arial" w:hAnsi="Arial" w:cs="Arial"/>
        </w:rPr>
      </w:pPr>
      <w:r w:rsidRPr="00B4570F">
        <w:rPr>
          <w:rFonts w:ascii="Arial" w:eastAsia="Times New Roman" w:hAnsi="Arial" w:cs="Arial"/>
          <w:lang w:eastAsia="ru-RU"/>
        </w:rPr>
        <w:br/>
      </w:r>
      <w:r w:rsidRPr="00B4570F">
        <w:rPr>
          <w:rFonts w:ascii="Arial" w:eastAsia="Times New Roman" w:hAnsi="Arial" w:cs="Arial"/>
          <w:lang w:eastAsia="ru-RU"/>
        </w:rPr>
        <w:br/>
      </w:r>
    </w:p>
    <w:sectPr w:rsidR="001F5AED" w:rsidRPr="00B4570F" w:rsidSect="001F5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AED"/>
    <w:rsid w:val="001F5AED"/>
    <w:rsid w:val="00A46D81"/>
    <w:rsid w:val="00AE57DF"/>
    <w:rsid w:val="00B45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304FA-EF26-4805-96A2-D0C06287F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F5AE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F5AE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F5A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lk">
    <w:name w:val="bulk"/>
    <w:basedOn w:val="a0"/>
    <w:rsid w:val="001F5AED"/>
  </w:style>
  <w:style w:type="character" w:customStyle="1" w:styleId="nobr">
    <w:name w:val="nobr"/>
    <w:basedOn w:val="a0"/>
    <w:rsid w:val="001F5AED"/>
  </w:style>
  <w:style w:type="character" w:customStyle="1" w:styleId="apple-converted-space">
    <w:name w:val="apple-converted-space"/>
    <w:basedOn w:val="a0"/>
    <w:rsid w:val="001F5AED"/>
  </w:style>
  <w:style w:type="character" w:styleId="a4">
    <w:name w:val="Hyperlink"/>
    <w:basedOn w:val="a0"/>
    <w:uiPriority w:val="99"/>
    <w:semiHidden/>
    <w:unhideWhenUsed/>
    <w:rsid w:val="001F5A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055000">
      <w:bodyDiv w:val="1"/>
      <w:marLeft w:val="0"/>
      <w:marRight w:val="0"/>
      <w:marTop w:val="0"/>
      <w:marBottom w:val="0"/>
      <w:divBdr>
        <w:top w:val="none" w:sz="0" w:space="0" w:color="auto"/>
        <w:left w:val="none" w:sz="0" w:space="0" w:color="auto"/>
        <w:bottom w:val="none" w:sz="0" w:space="0" w:color="auto"/>
        <w:right w:val="none" w:sz="0" w:space="0" w:color="auto"/>
      </w:divBdr>
      <w:divsChild>
        <w:div w:id="271472601">
          <w:marLeft w:val="0"/>
          <w:marRight w:val="0"/>
          <w:marTop w:val="0"/>
          <w:marBottom w:val="0"/>
          <w:divBdr>
            <w:top w:val="none" w:sz="0" w:space="0" w:color="auto"/>
            <w:left w:val="none" w:sz="0" w:space="0" w:color="auto"/>
            <w:bottom w:val="none" w:sz="0" w:space="0" w:color="auto"/>
            <w:right w:val="none" w:sz="0" w:space="0" w:color="auto"/>
          </w:divBdr>
        </w:div>
        <w:div w:id="843934064">
          <w:marLeft w:val="0"/>
          <w:marRight w:val="0"/>
          <w:marTop w:val="0"/>
          <w:marBottom w:val="0"/>
          <w:divBdr>
            <w:top w:val="none" w:sz="0" w:space="0" w:color="auto"/>
            <w:left w:val="none" w:sz="0" w:space="0" w:color="auto"/>
            <w:bottom w:val="none" w:sz="0" w:space="0" w:color="auto"/>
            <w:right w:val="none" w:sz="0" w:space="0" w:color="auto"/>
          </w:divBdr>
        </w:div>
        <w:div w:id="507717321">
          <w:marLeft w:val="0"/>
          <w:marRight w:val="0"/>
          <w:marTop w:val="0"/>
          <w:marBottom w:val="0"/>
          <w:divBdr>
            <w:top w:val="none" w:sz="0" w:space="0" w:color="auto"/>
            <w:left w:val="none" w:sz="0" w:space="0" w:color="auto"/>
            <w:bottom w:val="none" w:sz="0" w:space="0" w:color="auto"/>
            <w:right w:val="none" w:sz="0" w:space="0" w:color="auto"/>
          </w:divBdr>
        </w:div>
        <w:div w:id="149055416">
          <w:marLeft w:val="0"/>
          <w:marRight w:val="0"/>
          <w:marTop w:val="0"/>
          <w:marBottom w:val="0"/>
          <w:divBdr>
            <w:top w:val="none" w:sz="0" w:space="0" w:color="auto"/>
            <w:left w:val="none" w:sz="0" w:space="0" w:color="auto"/>
            <w:bottom w:val="none" w:sz="0" w:space="0" w:color="auto"/>
            <w:right w:val="none" w:sz="0" w:space="0" w:color="auto"/>
          </w:divBdr>
        </w:div>
      </w:divsChild>
    </w:div>
    <w:div w:id="394009489">
      <w:bodyDiv w:val="1"/>
      <w:marLeft w:val="0"/>
      <w:marRight w:val="0"/>
      <w:marTop w:val="0"/>
      <w:marBottom w:val="0"/>
      <w:divBdr>
        <w:top w:val="none" w:sz="0" w:space="0" w:color="auto"/>
        <w:left w:val="none" w:sz="0" w:space="0" w:color="auto"/>
        <w:bottom w:val="none" w:sz="0" w:space="0" w:color="auto"/>
        <w:right w:val="none" w:sz="0" w:space="0" w:color="auto"/>
      </w:divBdr>
      <w:divsChild>
        <w:div w:id="1357998306">
          <w:marLeft w:val="0"/>
          <w:marRight w:val="0"/>
          <w:marTop w:val="0"/>
          <w:marBottom w:val="0"/>
          <w:divBdr>
            <w:top w:val="none" w:sz="0" w:space="0" w:color="auto"/>
            <w:left w:val="none" w:sz="0" w:space="0" w:color="auto"/>
            <w:bottom w:val="none" w:sz="0" w:space="0" w:color="auto"/>
            <w:right w:val="none" w:sz="0" w:space="0" w:color="auto"/>
          </w:divBdr>
        </w:div>
        <w:div w:id="1201016448">
          <w:marLeft w:val="0"/>
          <w:marRight w:val="0"/>
          <w:marTop w:val="0"/>
          <w:marBottom w:val="0"/>
          <w:divBdr>
            <w:top w:val="none" w:sz="0" w:space="0" w:color="auto"/>
            <w:left w:val="none" w:sz="0" w:space="0" w:color="auto"/>
            <w:bottom w:val="none" w:sz="0" w:space="0" w:color="auto"/>
            <w:right w:val="none" w:sz="0" w:space="0" w:color="auto"/>
          </w:divBdr>
        </w:div>
        <w:div w:id="1574662948">
          <w:marLeft w:val="0"/>
          <w:marRight w:val="0"/>
          <w:marTop w:val="0"/>
          <w:marBottom w:val="0"/>
          <w:divBdr>
            <w:top w:val="none" w:sz="0" w:space="0" w:color="auto"/>
            <w:left w:val="none" w:sz="0" w:space="0" w:color="auto"/>
            <w:bottom w:val="none" w:sz="0" w:space="0" w:color="auto"/>
            <w:right w:val="none" w:sz="0" w:space="0" w:color="auto"/>
          </w:divBdr>
        </w:div>
        <w:div w:id="1709065356">
          <w:marLeft w:val="0"/>
          <w:marRight w:val="0"/>
          <w:marTop w:val="0"/>
          <w:marBottom w:val="0"/>
          <w:divBdr>
            <w:top w:val="none" w:sz="0" w:space="0" w:color="auto"/>
            <w:left w:val="none" w:sz="0" w:space="0" w:color="auto"/>
            <w:bottom w:val="none" w:sz="0" w:space="0" w:color="auto"/>
            <w:right w:val="none" w:sz="0" w:space="0" w:color="auto"/>
          </w:divBdr>
        </w:div>
        <w:div w:id="1271277630">
          <w:marLeft w:val="0"/>
          <w:marRight w:val="0"/>
          <w:marTop w:val="0"/>
          <w:marBottom w:val="0"/>
          <w:divBdr>
            <w:top w:val="none" w:sz="0" w:space="0" w:color="auto"/>
            <w:left w:val="none" w:sz="0" w:space="0" w:color="auto"/>
            <w:bottom w:val="none" w:sz="0" w:space="0" w:color="auto"/>
            <w:right w:val="none" w:sz="0" w:space="0" w:color="auto"/>
          </w:divBdr>
        </w:div>
        <w:div w:id="1771777440">
          <w:marLeft w:val="0"/>
          <w:marRight w:val="0"/>
          <w:marTop w:val="0"/>
          <w:marBottom w:val="0"/>
          <w:divBdr>
            <w:top w:val="none" w:sz="0" w:space="0" w:color="auto"/>
            <w:left w:val="none" w:sz="0" w:space="0" w:color="auto"/>
            <w:bottom w:val="none" w:sz="0" w:space="0" w:color="auto"/>
            <w:right w:val="none" w:sz="0" w:space="0" w:color="auto"/>
          </w:divBdr>
        </w:div>
        <w:div w:id="1714959378">
          <w:marLeft w:val="0"/>
          <w:marRight w:val="0"/>
          <w:marTop w:val="0"/>
          <w:marBottom w:val="0"/>
          <w:divBdr>
            <w:top w:val="none" w:sz="0" w:space="0" w:color="auto"/>
            <w:left w:val="none" w:sz="0" w:space="0" w:color="auto"/>
            <w:bottom w:val="none" w:sz="0" w:space="0" w:color="auto"/>
            <w:right w:val="none" w:sz="0" w:space="0" w:color="auto"/>
          </w:divBdr>
        </w:div>
        <w:div w:id="1057390149">
          <w:marLeft w:val="0"/>
          <w:marRight w:val="0"/>
          <w:marTop w:val="0"/>
          <w:marBottom w:val="0"/>
          <w:divBdr>
            <w:top w:val="none" w:sz="0" w:space="0" w:color="auto"/>
            <w:left w:val="none" w:sz="0" w:space="0" w:color="auto"/>
            <w:bottom w:val="none" w:sz="0" w:space="0" w:color="auto"/>
            <w:right w:val="none" w:sz="0" w:space="0" w:color="auto"/>
          </w:divBdr>
        </w:div>
        <w:div w:id="1017662131">
          <w:marLeft w:val="0"/>
          <w:marRight w:val="0"/>
          <w:marTop w:val="0"/>
          <w:marBottom w:val="0"/>
          <w:divBdr>
            <w:top w:val="none" w:sz="0" w:space="0" w:color="auto"/>
            <w:left w:val="none" w:sz="0" w:space="0" w:color="auto"/>
            <w:bottom w:val="none" w:sz="0" w:space="0" w:color="auto"/>
            <w:right w:val="none" w:sz="0" w:space="0" w:color="auto"/>
          </w:divBdr>
        </w:div>
        <w:div w:id="1134062449">
          <w:marLeft w:val="0"/>
          <w:marRight w:val="0"/>
          <w:marTop w:val="0"/>
          <w:marBottom w:val="0"/>
          <w:divBdr>
            <w:top w:val="none" w:sz="0" w:space="0" w:color="auto"/>
            <w:left w:val="none" w:sz="0" w:space="0" w:color="auto"/>
            <w:bottom w:val="none" w:sz="0" w:space="0" w:color="auto"/>
            <w:right w:val="none" w:sz="0" w:space="0" w:color="auto"/>
          </w:divBdr>
        </w:div>
        <w:div w:id="1931618687">
          <w:marLeft w:val="0"/>
          <w:marRight w:val="0"/>
          <w:marTop w:val="0"/>
          <w:marBottom w:val="0"/>
          <w:divBdr>
            <w:top w:val="none" w:sz="0" w:space="0" w:color="auto"/>
            <w:left w:val="none" w:sz="0" w:space="0" w:color="auto"/>
            <w:bottom w:val="none" w:sz="0" w:space="0" w:color="auto"/>
            <w:right w:val="none" w:sz="0" w:space="0" w:color="auto"/>
          </w:divBdr>
        </w:div>
        <w:div w:id="1971473207">
          <w:marLeft w:val="0"/>
          <w:marRight w:val="0"/>
          <w:marTop w:val="0"/>
          <w:marBottom w:val="0"/>
          <w:divBdr>
            <w:top w:val="none" w:sz="0" w:space="0" w:color="auto"/>
            <w:left w:val="none" w:sz="0" w:space="0" w:color="auto"/>
            <w:bottom w:val="none" w:sz="0" w:space="0" w:color="auto"/>
            <w:right w:val="none" w:sz="0" w:space="0" w:color="auto"/>
          </w:divBdr>
        </w:div>
      </w:divsChild>
    </w:div>
    <w:div w:id="603457700">
      <w:bodyDiv w:val="1"/>
      <w:marLeft w:val="0"/>
      <w:marRight w:val="0"/>
      <w:marTop w:val="0"/>
      <w:marBottom w:val="0"/>
      <w:divBdr>
        <w:top w:val="none" w:sz="0" w:space="0" w:color="auto"/>
        <w:left w:val="none" w:sz="0" w:space="0" w:color="auto"/>
        <w:bottom w:val="none" w:sz="0" w:space="0" w:color="auto"/>
        <w:right w:val="none" w:sz="0" w:space="0" w:color="auto"/>
      </w:divBdr>
    </w:div>
    <w:div w:id="1148594448">
      <w:bodyDiv w:val="1"/>
      <w:marLeft w:val="0"/>
      <w:marRight w:val="0"/>
      <w:marTop w:val="0"/>
      <w:marBottom w:val="0"/>
      <w:divBdr>
        <w:top w:val="none" w:sz="0" w:space="0" w:color="auto"/>
        <w:left w:val="none" w:sz="0" w:space="0" w:color="auto"/>
        <w:bottom w:val="none" w:sz="0" w:space="0" w:color="auto"/>
        <w:right w:val="none" w:sz="0" w:space="0" w:color="auto"/>
      </w:divBdr>
      <w:divsChild>
        <w:div w:id="1736854898">
          <w:marLeft w:val="0"/>
          <w:marRight w:val="0"/>
          <w:marTop w:val="0"/>
          <w:marBottom w:val="0"/>
          <w:divBdr>
            <w:top w:val="none" w:sz="0" w:space="0" w:color="auto"/>
            <w:left w:val="none" w:sz="0" w:space="0" w:color="auto"/>
            <w:bottom w:val="none" w:sz="0" w:space="0" w:color="auto"/>
            <w:right w:val="none" w:sz="0" w:space="0" w:color="auto"/>
          </w:divBdr>
        </w:div>
        <w:div w:id="1021973194">
          <w:marLeft w:val="0"/>
          <w:marRight w:val="0"/>
          <w:marTop w:val="0"/>
          <w:marBottom w:val="0"/>
          <w:divBdr>
            <w:top w:val="none" w:sz="0" w:space="0" w:color="auto"/>
            <w:left w:val="none" w:sz="0" w:space="0" w:color="auto"/>
            <w:bottom w:val="none" w:sz="0" w:space="0" w:color="auto"/>
            <w:right w:val="none" w:sz="0" w:space="0" w:color="auto"/>
          </w:divBdr>
        </w:div>
        <w:div w:id="1659843700">
          <w:marLeft w:val="0"/>
          <w:marRight w:val="0"/>
          <w:marTop w:val="0"/>
          <w:marBottom w:val="0"/>
          <w:divBdr>
            <w:top w:val="none" w:sz="0" w:space="0" w:color="auto"/>
            <w:left w:val="none" w:sz="0" w:space="0" w:color="auto"/>
            <w:bottom w:val="none" w:sz="0" w:space="0" w:color="auto"/>
            <w:right w:val="none" w:sz="0" w:space="0" w:color="auto"/>
          </w:divBdr>
        </w:div>
        <w:div w:id="1825702408">
          <w:marLeft w:val="0"/>
          <w:marRight w:val="0"/>
          <w:marTop w:val="0"/>
          <w:marBottom w:val="0"/>
          <w:divBdr>
            <w:top w:val="none" w:sz="0" w:space="0" w:color="auto"/>
            <w:left w:val="none" w:sz="0" w:space="0" w:color="auto"/>
            <w:bottom w:val="none" w:sz="0" w:space="0" w:color="auto"/>
            <w:right w:val="none" w:sz="0" w:space="0" w:color="auto"/>
          </w:divBdr>
        </w:div>
        <w:div w:id="2067993942">
          <w:marLeft w:val="0"/>
          <w:marRight w:val="0"/>
          <w:marTop w:val="0"/>
          <w:marBottom w:val="0"/>
          <w:divBdr>
            <w:top w:val="none" w:sz="0" w:space="0" w:color="auto"/>
            <w:left w:val="none" w:sz="0" w:space="0" w:color="auto"/>
            <w:bottom w:val="none" w:sz="0" w:space="0" w:color="auto"/>
            <w:right w:val="none" w:sz="0" w:space="0" w:color="auto"/>
          </w:divBdr>
        </w:div>
        <w:div w:id="155457360">
          <w:marLeft w:val="0"/>
          <w:marRight w:val="0"/>
          <w:marTop w:val="0"/>
          <w:marBottom w:val="0"/>
          <w:divBdr>
            <w:top w:val="none" w:sz="0" w:space="0" w:color="auto"/>
            <w:left w:val="none" w:sz="0" w:space="0" w:color="auto"/>
            <w:bottom w:val="none" w:sz="0" w:space="0" w:color="auto"/>
            <w:right w:val="none" w:sz="0" w:space="0" w:color="auto"/>
          </w:divBdr>
        </w:div>
        <w:div w:id="1741634849">
          <w:marLeft w:val="0"/>
          <w:marRight w:val="0"/>
          <w:marTop w:val="0"/>
          <w:marBottom w:val="0"/>
          <w:divBdr>
            <w:top w:val="none" w:sz="0" w:space="0" w:color="auto"/>
            <w:left w:val="none" w:sz="0" w:space="0" w:color="auto"/>
            <w:bottom w:val="none" w:sz="0" w:space="0" w:color="auto"/>
            <w:right w:val="none" w:sz="0" w:space="0" w:color="auto"/>
          </w:divBdr>
        </w:div>
        <w:div w:id="680859682">
          <w:marLeft w:val="0"/>
          <w:marRight w:val="0"/>
          <w:marTop w:val="0"/>
          <w:marBottom w:val="0"/>
          <w:divBdr>
            <w:top w:val="none" w:sz="0" w:space="0" w:color="auto"/>
            <w:left w:val="none" w:sz="0" w:space="0" w:color="auto"/>
            <w:bottom w:val="none" w:sz="0" w:space="0" w:color="auto"/>
            <w:right w:val="none" w:sz="0" w:space="0" w:color="auto"/>
          </w:divBdr>
        </w:div>
        <w:div w:id="1920363144">
          <w:marLeft w:val="0"/>
          <w:marRight w:val="0"/>
          <w:marTop w:val="0"/>
          <w:marBottom w:val="0"/>
          <w:divBdr>
            <w:top w:val="none" w:sz="0" w:space="0" w:color="auto"/>
            <w:left w:val="none" w:sz="0" w:space="0" w:color="auto"/>
            <w:bottom w:val="none" w:sz="0" w:space="0" w:color="auto"/>
            <w:right w:val="none" w:sz="0" w:space="0" w:color="auto"/>
          </w:divBdr>
        </w:div>
        <w:div w:id="2142266041">
          <w:marLeft w:val="0"/>
          <w:marRight w:val="0"/>
          <w:marTop w:val="0"/>
          <w:marBottom w:val="0"/>
          <w:divBdr>
            <w:top w:val="none" w:sz="0" w:space="0" w:color="auto"/>
            <w:left w:val="none" w:sz="0" w:space="0" w:color="auto"/>
            <w:bottom w:val="none" w:sz="0" w:space="0" w:color="auto"/>
            <w:right w:val="none" w:sz="0" w:space="0" w:color="auto"/>
          </w:divBdr>
        </w:div>
        <w:div w:id="2063363107">
          <w:marLeft w:val="0"/>
          <w:marRight w:val="0"/>
          <w:marTop w:val="0"/>
          <w:marBottom w:val="0"/>
          <w:divBdr>
            <w:top w:val="none" w:sz="0" w:space="0" w:color="auto"/>
            <w:left w:val="none" w:sz="0" w:space="0" w:color="auto"/>
            <w:bottom w:val="none" w:sz="0" w:space="0" w:color="auto"/>
            <w:right w:val="none" w:sz="0" w:space="0" w:color="auto"/>
          </w:divBdr>
        </w:div>
        <w:div w:id="777943756">
          <w:marLeft w:val="0"/>
          <w:marRight w:val="0"/>
          <w:marTop w:val="0"/>
          <w:marBottom w:val="0"/>
          <w:divBdr>
            <w:top w:val="none" w:sz="0" w:space="0" w:color="auto"/>
            <w:left w:val="none" w:sz="0" w:space="0" w:color="auto"/>
            <w:bottom w:val="none" w:sz="0" w:space="0" w:color="auto"/>
            <w:right w:val="none" w:sz="0" w:space="0" w:color="auto"/>
          </w:divBdr>
        </w:div>
        <w:div w:id="573394682">
          <w:marLeft w:val="0"/>
          <w:marRight w:val="0"/>
          <w:marTop w:val="0"/>
          <w:marBottom w:val="0"/>
          <w:divBdr>
            <w:top w:val="none" w:sz="0" w:space="0" w:color="auto"/>
            <w:left w:val="none" w:sz="0" w:space="0" w:color="auto"/>
            <w:bottom w:val="none" w:sz="0" w:space="0" w:color="auto"/>
            <w:right w:val="none" w:sz="0" w:space="0" w:color="auto"/>
          </w:divBdr>
        </w:div>
        <w:div w:id="1855683729">
          <w:marLeft w:val="0"/>
          <w:marRight w:val="0"/>
          <w:marTop w:val="0"/>
          <w:marBottom w:val="0"/>
          <w:divBdr>
            <w:top w:val="none" w:sz="0" w:space="0" w:color="auto"/>
            <w:left w:val="none" w:sz="0" w:space="0" w:color="auto"/>
            <w:bottom w:val="none" w:sz="0" w:space="0" w:color="auto"/>
            <w:right w:val="none" w:sz="0" w:space="0" w:color="auto"/>
          </w:divBdr>
        </w:div>
        <w:div w:id="76446318">
          <w:marLeft w:val="0"/>
          <w:marRight w:val="0"/>
          <w:marTop w:val="0"/>
          <w:marBottom w:val="0"/>
          <w:divBdr>
            <w:top w:val="none" w:sz="0" w:space="0" w:color="auto"/>
            <w:left w:val="none" w:sz="0" w:space="0" w:color="auto"/>
            <w:bottom w:val="none" w:sz="0" w:space="0" w:color="auto"/>
            <w:right w:val="none" w:sz="0" w:space="0" w:color="auto"/>
          </w:divBdr>
        </w:div>
        <w:div w:id="115368711">
          <w:marLeft w:val="0"/>
          <w:marRight w:val="0"/>
          <w:marTop w:val="0"/>
          <w:marBottom w:val="0"/>
          <w:divBdr>
            <w:top w:val="none" w:sz="0" w:space="0" w:color="auto"/>
            <w:left w:val="none" w:sz="0" w:space="0" w:color="auto"/>
            <w:bottom w:val="none" w:sz="0" w:space="0" w:color="auto"/>
            <w:right w:val="none" w:sz="0" w:space="0" w:color="auto"/>
          </w:divBdr>
        </w:div>
        <w:div w:id="427501172">
          <w:marLeft w:val="0"/>
          <w:marRight w:val="0"/>
          <w:marTop w:val="0"/>
          <w:marBottom w:val="0"/>
          <w:divBdr>
            <w:top w:val="none" w:sz="0" w:space="0" w:color="auto"/>
            <w:left w:val="none" w:sz="0" w:space="0" w:color="auto"/>
            <w:bottom w:val="none" w:sz="0" w:space="0" w:color="auto"/>
            <w:right w:val="none" w:sz="0" w:space="0" w:color="auto"/>
          </w:divBdr>
        </w:div>
        <w:div w:id="1402024747">
          <w:marLeft w:val="0"/>
          <w:marRight w:val="0"/>
          <w:marTop w:val="0"/>
          <w:marBottom w:val="0"/>
          <w:divBdr>
            <w:top w:val="none" w:sz="0" w:space="0" w:color="auto"/>
            <w:left w:val="none" w:sz="0" w:space="0" w:color="auto"/>
            <w:bottom w:val="none" w:sz="0" w:space="0" w:color="auto"/>
            <w:right w:val="none" w:sz="0" w:space="0" w:color="auto"/>
          </w:divBdr>
        </w:div>
        <w:div w:id="332923742">
          <w:marLeft w:val="0"/>
          <w:marRight w:val="0"/>
          <w:marTop w:val="0"/>
          <w:marBottom w:val="0"/>
          <w:divBdr>
            <w:top w:val="none" w:sz="0" w:space="0" w:color="auto"/>
            <w:left w:val="none" w:sz="0" w:space="0" w:color="auto"/>
            <w:bottom w:val="none" w:sz="0" w:space="0" w:color="auto"/>
            <w:right w:val="none" w:sz="0" w:space="0" w:color="auto"/>
          </w:divBdr>
        </w:div>
        <w:div w:id="713384486">
          <w:marLeft w:val="0"/>
          <w:marRight w:val="0"/>
          <w:marTop w:val="0"/>
          <w:marBottom w:val="0"/>
          <w:divBdr>
            <w:top w:val="none" w:sz="0" w:space="0" w:color="auto"/>
            <w:left w:val="none" w:sz="0" w:space="0" w:color="auto"/>
            <w:bottom w:val="none" w:sz="0" w:space="0" w:color="auto"/>
            <w:right w:val="none" w:sz="0" w:space="0" w:color="auto"/>
          </w:divBdr>
        </w:div>
        <w:div w:id="2095783012">
          <w:marLeft w:val="0"/>
          <w:marRight w:val="0"/>
          <w:marTop w:val="0"/>
          <w:marBottom w:val="0"/>
          <w:divBdr>
            <w:top w:val="none" w:sz="0" w:space="0" w:color="auto"/>
            <w:left w:val="none" w:sz="0" w:space="0" w:color="auto"/>
            <w:bottom w:val="none" w:sz="0" w:space="0" w:color="auto"/>
            <w:right w:val="none" w:sz="0" w:space="0" w:color="auto"/>
          </w:divBdr>
        </w:div>
      </w:divsChild>
    </w:div>
    <w:div w:id="1449856955">
      <w:bodyDiv w:val="1"/>
      <w:marLeft w:val="0"/>
      <w:marRight w:val="0"/>
      <w:marTop w:val="0"/>
      <w:marBottom w:val="0"/>
      <w:divBdr>
        <w:top w:val="none" w:sz="0" w:space="0" w:color="auto"/>
        <w:left w:val="none" w:sz="0" w:space="0" w:color="auto"/>
        <w:bottom w:val="none" w:sz="0" w:space="0" w:color="auto"/>
        <w:right w:val="none" w:sz="0" w:space="0" w:color="auto"/>
      </w:divBdr>
      <w:divsChild>
        <w:div w:id="283731245">
          <w:marLeft w:val="0"/>
          <w:marRight w:val="0"/>
          <w:marTop w:val="0"/>
          <w:marBottom w:val="0"/>
          <w:divBdr>
            <w:top w:val="none" w:sz="0" w:space="0" w:color="auto"/>
            <w:left w:val="none" w:sz="0" w:space="0" w:color="auto"/>
            <w:bottom w:val="none" w:sz="0" w:space="0" w:color="auto"/>
            <w:right w:val="none" w:sz="0" w:space="0" w:color="auto"/>
          </w:divBdr>
        </w:div>
        <w:div w:id="264385484">
          <w:marLeft w:val="0"/>
          <w:marRight w:val="0"/>
          <w:marTop w:val="0"/>
          <w:marBottom w:val="0"/>
          <w:divBdr>
            <w:top w:val="none" w:sz="0" w:space="0" w:color="auto"/>
            <w:left w:val="none" w:sz="0" w:space="0" w:color="auto"/>
            <w:bottom w:val="none" w:sz="0" w:space="0" w:color="auto"/>
            <w:right w:val="none" w:sz="0" w:space="0" w:color="auto"/>
          </w:divBdr>
        </w:div>
        <w:div w:id="588930969">
          <w:marLeft w:val="0"/>
          <w:marRight w:val="0"/>
          <w:marTop w:val="0"/>
          <w:marBottom w:val="0"/>
          <w:divBdr>
            <w:top w:val="none" w:sz="0" w:space="0" w:color="auto"/>
            <w:left w:val="none" w:sz="0" w:space="0" w:color="auto"/>
            <w:bottom w:val="none" w:sz="0" w:space="0" w:color="auto"/>
            <w:right w:val="none" w:sz="0" w:space="0" w:color="auto"/>
          </w:divBdr>
        </w:div>
        <w:div w:id="101997879">
          <w:marLeft w:val="0"/>
          <w:marRight w:val="0"/>
          <w:marTop w:val="0"/>
          <w:marBottom w:val="0"/>
          <w:divBdr>
            <w:top w:val="none" w:sz="0" w:space="0" w:color="auto"/>
            <w:left w:val="none" w:sz="0" w:space="0" w:color="auto"/>
            <w:bottom w:val="none" w:sz="0" w:space="0" w:color="auto"/>
            <w:right w:val="none" w:sz="0" w:space="0" w:color="auto"/>
          </w:divBdr>
        </w:div>
        <w:div w:id="836657034">
          <w:marLeft w:val="0"/>
          <w:marRight w:val="0"/>
          <w:marTop w:val="0"/>
          <w:marBottom w:val="0"/>
          <w:divBdr>
            <w:top w:val="none" w:sz="0" w:space="0" w:color="auto"/>
            <w:left w:val="none" w:sz="0" w:space="0" w:color="auto"/>
            <w:bottom w:val="none" w:sz="0" w:space="0" w:color="auto"/>
            <w:right w:val="none" w:sz="0" w:space="0" w:color="auto"/>
          </w:divBdr>
        </w:div>
        <w:div w:id="1448936776">
          <w:marLeft w:val="0"/>
          <w:marRight w:val="0"/>
          <w:marTop w:val="0"/>
          <w:marBottom w:val="0"/>
          <w:divBdr>
            <w:top w:val="none" w:sz="0" w:space="0" w:color="auto"/>
            <w:left w:val="none" w:sz="0" w:space="0" w:color="auto"/>
            <w:bottom w:val="none" w:sz="0" w:space="0" w:color="auto"/>
            <w:right w:val="none" w:sz="0" w:space="0" w:color="auto"/>
          </w:divBdr>
        </w:div>
        <w:div w:id="796530565">
          <w:marLeft w:val="0"/>
          <w:marRight w:val="0"/>
          <w:marTop w:val="0"/>
          <w:marBottom w:val="0"/>
          <w:divBdr>
            <w:top w:val="none" w:sz="0" w:space="0" w:color="auto"/>
            <w:left w:val="none" w:sz="0" w:space="0" w:color="auto"/>
            <w:bottom w:val="none" w:sz="0" w:space="0" w:color="auto"/>
            <w:right w:val="none" w:sz="0" w:space="0" w:color="auto"/>
          </w:divBdr>
        </w:div>
      </w:divsChild>
    </w:div>
    <w:div w:id="1479224334">
      <w:bodyDiv w:val="1"/>
      <w:marLeft w:val="0"/>
      <w:marRight w:val="0"/>
      <w:marTop w:val="0"/>
      <w:marBottom w:val="0"/>
      <w:divBdr>
        <w:top w:val="none" w:sz="0" w:space="0" w:color="auto"/>
        <w:left w:val="none" w:sz="0" w:space="0" w:color="auto"/>
        <w:bottom w:val="none" w:sz="0" w:space="0" w:color="auto"/>
        <w:right w:val="none" w:sz="0" w:space="0" w:color="auto"/>
      </w:divBdr>
      <w:divsChild>
        <w:div w:id="1915705333">
          <w:marLeft w:val="0"/>
          <w:marRight w:val="0"/>
          <w:marTop w:val="0"/>
          <w:marBottom w:val="0"/>
          <w:divBdr>
            <w:top w:val="none" w:sz="0" w:space="0" w:color="auto"/>
            <w:left w:val="none" w:sz="0" w:space="0" w:color="auto"/>
            <w:bottom w:val="none" w:sz="0" w:space="0" w:color="auto"/>
            <w:right w:val="none" w:sz="0" w:space="0" w:color="auto"/>
          </w:divBdr>
          <w:divsChild>
            <w:div w:id="599486535">
              <w:marLeft w:val="75"/>
              <w:marRight w:val="150"/>
              <w:marTop w:val="150"/>
              <w:marBottom w:val="150"/>
              <w:divBdr>
                <w:top w:val="none" w:sz="0" w:space="0" w:color="auto"/>
                <w:left w:val="none" w:sz="0" w:space="0" w:color="auto"/>
                <w:bottom w:val="none" w:sz="0" w:space="0" w:color="auto"/>
                <w:right w:val="none" w:sz="0" w:space="0" w:color="auto"/>
              </w:divBdr>
            </w:div>
          </w:divsChild>
        </w:div>
        <w:div w:id="1929608233">
          <w:marLeft w:val="0"/>
          <w:marRight w:val="0"/>
          <w:marTop w:val="0"/>
          <w:marBottom w:val="0"/>
          <w:divBdr>
            <w:top w:val="none" w:sz="0" w:space="0" w:color="auto"/>
            <w:left w:val="none" w:sz="0" w:space="0" w:color="auto"/>
            <w:bottom w:val="none" w:sz="0" w:space="0" w:color="auto"/>
            <w:right w:val="none" w:sz="0" w:space="0" w:color="auto"/>
          </w:divBdr>
        </w:div>
        <w:div w:id="1412122220">
          <w:marLeft w:val="0"/>
          <w:marRight w:val="0"/>
          <w:marTop w:val="0"/>
          <w:marBottom w:val="0"/>
          <w:divBdr>
            <w:top w:val="none" w:sz="0" w:space="0" w:color="auto"/>
            <w:left w:val="none" w:sz="0" w:space="0" w:color="auto"/>
            <w:bottom w:val="none" w:sz="0" w:space="0" w:color="auto"/>
            <w:right w:val="none" w:sz="0" w:space="0" w:color="auto"/>
          </w:divBdr>
        </w:div>
        <w:div w:id="928074536">
          <w:marLeft w:val="0"/>
          <w:marRight w:val="0"/>
          <w:marTop w:val="0"/>
          <w:marBottom w:val="0"/>
          <w:divBdr>
            <w:top w:val="none" w:sz="0" w:space="0" w:color="auto"/>
            <w:left w:val="none" w:sz="0" w:space="0" w:color="auto"/>
            <w:bottom w:val="none" w:sz="0" w:space="0" w:color="auto"/>
            <w:right w:val="none" w:sz="0" w:space="0" w:color="auto"/>
          </w:divBdr>
        </w:div>
      </w:divsChild>
    </w:div>
    <w:div w:id="1588886500">
      <w:bodyDiv w:val="1"/>
      <w:marLeft w:val="0"/>
      <w:marRight w:val="0"/>
      <w:marTop w:val="0"/>
      <w:marBottom w:val="0"/>
      <w:divBdr>
        <w:top w:val="none" w:sz="0" w:space="0" w:color="auto"/>
        <w:left w:val="none" w:sz="0" w:space="0" w:color="auto"/>
        <w:bottom w:val="none" w:sz="0" w:space="0" w:color="auto"/>
        <w:right w:val="none" w:sz="0" w:space="0" w:color="auto"/>
      </w:divBdr>
      <w:divsChild>
        <w:div w:id="2019890825">
          <w:marLeft w:val="0"/>
          <w:marRight w:val="0"/>
          <w:marTop w:val="0"/>
          <w:marBottom w:val="0"/>
          <w:divBdr>
            <w:top w:val="none" w:sz="0" w:space="0" w:color="auto"/>
            <w:left w:val="none" w:sz="0" w:space="0" w:color="auto"/>
            <w:bottom w:val="none" w:sz="0" w:space="0" w:color="auto"/>
            <w:right w:val="none" w:sz="0" w:space="0" w:color="auto"/>
          </w:divBdr>
        </w:div>
        <w:div w:id="520239258">
          <w:marLeft w:val="0"/>
          <w:marRight w:val="0"/>
          <w:marTop w:val="0"/>
          <w:marBottom w:val="0"/>
          <w:divBdr>
            <w:top w:val="none" w:sz="0" w:space="0" w:color="auto"/>
            <w:left w:val="none" w:sz="0" w:space="0" w:color="auto"/>
            <w:bottom w:val="none" w:sz="0" w:space="0" w:color="auto"/>
            <w:right w:val="none" w:sz="0" w:space="0" w:color="auto"/>
          </w:divBdr>
        </w:div>
        <w:div w:id="183448766">
          <w:marLeft w:val="0"/>
          <w:marRight w:val="0"/>
          <w:marTop w:val="0"/>
          <w:marBottom w:val="0"/>
          <w:divBdr>
            <w:top w:val="none" w:sz="0" w:space="0" w:color="auto"/>
            <w:left w:val="none" w:sz="0" w:space="0" w:color="auto"/>
            <w:bottom w:val="none" w:sz="0" w:space="0" w:color="auto"/>
            <w:right w:val="none" w:sz="0" w:space="0" w:color="auto"/>
          </w:divBdr>
        </w:div>
        <w:div w:id="2053651349">
          <w:marLeft w:val="0"/>
          <w:marRight w:val="0"/>
          <w:marTop w:val="0"/>
          <w:marBottom w:val="0"/>
          <w:divBdr>
            <w:top w:val="none" w:sz="0" w:space="0" w:color="auto"/>
            <w:left w:val="none" w:sz="0" w:space="0" w:color="auto"/>
            <w:bottom w:val="none" w:sz="0" w:space="0" w:color="auto"/>
            <w:right w:val="none" w:sz="0" w:space="0" w:color="auto"/>
          </w:divBdr>
        </w:div>
        <w:div w:id="1831285929">
          <w:marLeft w:val="0"/>
          <w:marRight w:val="0"/>
          <w:marTop w:val="0"/>
          <w:marBottom w:val="0"/>
          <w:divBdr>
            <w:top w:val="none" w:sz="0" w:space="0" w:color="auto"/>
            <w:left w:val="none" w:sz="0" w:space="0" w:color="auto"/>
            <w:bottom w:val="none" w:sz="0" w:space="0" w:color="auto"/>
            <w:right w:val="none" w:sz="0" w:space="0" w:color="auto"/>
          </w:divBdr>
        </w:div>
        <w:div w:id="1095712728">
          <w:marLeft w:val="0"/>
          <w:marRight w:val="0"/>
          <w:marTop w:val="0"/>
          <w:marBottom w:val="0"/>
          <w:divBdr>
            <w:top w:val="none" w:sz="0" w:space="0" w:color="auto"/>
            <w:left w:val="none" w:sz="0" w:space="0" w:color="auto"/>
            <w:bottom w:val="none" w:sz="0" w:space="0" w:color="auto"/>
            <w:right w:val="none" w:sz="0" w:space="0" w:color="auto"/>
          </w:divBdr>
        </w:div>
        <w:div w:id="1774549179">
          <w:marLeft w:val="0"/>
          <w:marRight w:val="0"/>
          <w:marTop w:val="0"/>
          <w:marBottom w:val="0"/>
          <w:divBdr>
            <w:top w:val="none" w:sz="0" w:space="0" w:color="auto"/>
            <w:left w:val="none" w:sz="0" w:space="0" w:color="auto"/>
            <w:bottom w:val="none" w:sz="0" w:space="0" w:color="auto"/>
            <w:right w:val="none" w:sz="0" w:space="0" w:color="auto"/>
          </w:divBdr>
        </w:div>
        <w:div w:id="1269435724">
          <w:marLeft w:val="0"/>
          <w:marRight w:val="0"/>
          <w:marTop w:val="0"/>
          <w:marBottom w:val="0"/>
          <w:divBdr>
            <w:top w:val="none" w:sz="0" w:space="0" w:color="auto"/>
            <w:left w:val="none" w:sz="0" w:space="0" w:color="auto"/>
            <w:bottom w:val="none" w:sz="0" w:space="0" w:color="auto"/>
            <w:right w:val="none" w:sz="0" w:space="0" w:color="auto"/>
          </w:divBdr>
        </w:div>
        <w:div w:id="816141942">
          <w:marLeft w:val="0"/>
          <w:marRight w:val="0"/>
          <w:marTop w:val="0"/>
          <w:marBottom w:val="0"/>
          <w:divBdr>
            <w:top w:val="none" w:sz="0" w:space="0" w:color="auto"/>
            <w:left w:val="none" w:sz="0" w:space="0" w:color="auto"/>
            <w:bottom w:val="none" w:sz="0" w:space="0" w:color="auto"/>
            <w:right w:val="none" w:sz="0" w:space="0" w:color="auto"/>
          </w:divBdr>
        </w:div>
        <w:div w:id="351273327">
          <w:marLeft w:val="0"/>
          <w:marRight w:val="0"/>
          <w:marTop w:val="0"/>
          <w:marBottom w:val="0"/>
          <w:divBdr>
            <w:top w:val="none" w:sz="0" w:space="0" w:color="auto"/>
            <w:left w:val="none" w:sz="0" w:space="0" w:color="auto"/>
            <w:bottom w:val="none" w:sz="0" w:space="0" w:color="auto"/>
            <w:right w:val="none" w:sz="0" w:space="0" w:color="auto"/>
          </w:divBdr>
        </w:div>
        <w:div w:id="2140799584">
          <w:marLeft w:val="0"/>
          <w:marRight w:val="0"/>
          <w:marTop w:val="0"/>
          <w:marBottom w:val="0"/>
          <w:divBdr>
            <w:top w:val="none" w:sz="0" w:space="0" w:color="auto"/>
            <w:left w:val="none" w:sz="0" w:space="0" w:color="auto"/>
            <w:bottom w:val="none" w:sz="0" w:space="0" w:color="auto"/>
            <w:right w:val="none" w:sz="0" w:space="0" w:color="auto"/>
          </w:divBdr>
        </w:div>
        <w:div w:id="637809386">
          <w:marLeft w:val="0"/>
          <w:marRight w:val="0"/>
          <w:marTop w:val="0"/>
          <w:marBottom w:val="0"/>
          <w:divBdr>
            <w:top w:val="none" w:sz="0" w:space="0" w:color="auto"/>
            <w:left w:val="none" w:sz="0" w:space="0" w:color="auto"/>
            <w:bottom w:val="none" w:sz="0" w:space="0" w:color="auto"/>
            <w:right w:val="none" w:sz="0" w:space="0" w:color="auto"/>
          </w:divBdr>
        </w:div>
        <w:div w:id="1201436015">
          <w:marLeft w:val="0"/>
          <w:marRight w:val="0"/>
          <w:marTop w:val="0"/>
          <w:marBottom w:val="0"/>
          <w:divBdr>
            <w:top w:val="none" w:sz="0" w:space="0" w:color="auto"/>
            <w:left w:val="none" w:sz="0" w:space="0" w:color="auto"/>
            <w:bottom w:val="none" w:sz="0" w:space="0" w:color="auto"/>
            <w:right w:val="none" w:sz="0" w:space="0" w:color="auto"/>
          </w:divBdr>
        </w:div>
      </w:divsChild>
    </w:div>
    <w:div w:id="1625501550">
      <w:bodyDiv w:val="1"/>
      <w:marLeft w:val="0"/>
      <w:marRight w:val="0"/>
      <w:marTop w:val="0"/>
      <w:marBottom w:val="0"/>
      <w:divBdr>
        <w:top w:val="none" w:sz="0" w:space="0" w:color="auto"/>
        <w:left w:val="none" w:sz="0" w:space="0" w:color="auto"/>
        <w:bottom w:val="none" w:sz="0" w:space="0" w:color="auto"/>
        <w:right w:val="none" w:sz="0" w:space="0" w:color="auto"/>
      </w:divBdr>
      <w:divsChild>
        <w:div w:id="835877035">
          <w:marLeft w:val="0"/>
          <w:marRight w:val="0"/>
          <w:marTop w:val="0"/>
          <w:marBottom w:val="0"/>
          <w:divBdr>
            <w:top w:val="none" w:sz="0" w:space="0" w:color="auto"/>
            <w:left w:val="none" w:sz="0" w:space="0" w:color="auto"/>
            <w:bottom w:val="none" w:sz="0" w:space="0" w:color="auto"/>
            <w:right w:val="none" w:sz="0" w:space="0" w:color="auto"/>
          </w:divBdr>
        </w:div>
        <w:div w:id="1620184184">
          <w:marLeft w:val="0"/>
          <w:marRight w:val="0"/>
          <w:marTop w:val="0"/>
          <w:marBottom w:val="0"/>
          <w:divBdr>
            <w:top w:val="none" w:sz="0" w:space="0" w:color="auto"/>
            <w:left w:val="none" w:sz="0" w:space="0" w:color="auto"/>
            <w:bottom w:val="none" w:sz="0" w:space="0" w:color="auto"/>
            <w:right w:val="none" w:sz="0" w:space="0" w:color="auto"/>
          </w:divBdr>
        </w:div>
        <w:div w:id="1696421193">
          <w:marLeft w:val="0"/>
          <w:marRight w:val="0"/>
          <w:marTop w:val="0"/>
          <w:marBottom w:val="0"/>
          <w:divBdr>
            <w:top w:val="none" w:sz="0" w:space="0" w:color="auto"/>
            <w:left w:val="none" w:sz="0" w:space="0" w:color="auto"/>
            <w:bottom w:val="none" w:sz="0" w:space="0" w:color="auto"/>
            <w:right w:val="none" w:sz="0" w:space="0" w:color="auto"/>
          </w:divBdr>
        </w:div>
        <w:div w:id="2075423081">
          <w:marLeft w:val="0"/>
          <w:marRight w:val="0"/>
          <w:marTop w:val="0"/>
          <w:marBottom w:val="0"/>
          <w:divBdr>
            <w:top w:val="none" w:sz="0" w:space="0" w:color="auto"/>
            <w:left w:val="none" w:sz="0" w:space="0" w:color="auto"/>
            <w:bottom w:val="none" w:sz="0" w:space="0" w:color="auto"/>
            <w:right w:val="none" w:sz="0" w:space="0" w:color="auto"/>
          </w:divBdr>
        </w:div>
      </w:divsChild>
    </w:div>
    <w:div w:id="1807895131">
      <w:bodyDiv w:val="1"/>
      <w:marLeft w:val="0"/>
      <w:marRight w:val="0"/>
      <w:marTop w:val="0"/>
      <w:marBottom w:val="0"/>
      <w:divBdr>
        <w:top w:val="none" w:sz="0" w:space="0" w:color="auto"/>
        <w:left w:val="none" w:sz="0" w:space="0" w:color="auto"/>
        <w:bottom w:val="none" w:sz="0" w:space="0" w:color="auto"/>
        <w:right w:val="none" w:sz="0" w:space="0" w:color="auto"/>
      </w:divBdr>
      <w:divsChild>
        <w:div w:id="947396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D7A28-FCF2-49A6-8CEE-5C939D33B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4044</Words>
  <Characters>23052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Natasha22</dc:creator>
  <cp:keywords/>
  <dc:description/>
  <cp:lastModifiedBy>Natasha22</cp:lastModifiedBy>
  <cp:revision>1</cp:revision>
  <dcterms:created xsi:type="dcterms:W3CDTF">2014-09-15T11:47:00Z</dcterms:created>
  <dcterms:modified xsi:type="dcterms:W3CDTF">2014-09-15T12:21:00Z</dcterms:modified>
</cp:coreProperties>
</file>